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604E" w14:textId="5D39DEA6" w:rsidR="00E36176" w:rsidRPr="00893B96" w:rsidRDefault="00B001F4" w:rsidP="00E36176">
      <w:pPr>
        <w:pStyle w:val="Titel"/>
        <w:sectPr w:rsidR="00E36176" w:rsidRPr="00893B96" w:rsidSect="00045F61">
          <w:headerReference w:type="default" r:id="rId11"/>
          <w:footerReference w:type="even" r:id="rId12"/>
          <w:footerReference w:type="default" r:id="rId13"/>
          <w:footerReference w:type="first" r:id="rId14"/>
          <w:pgSz w:w="11906" w:h="16838" w:code="9"/>
          <w:pgMar w:top="1882" w:right="1418" w:bottom="1701" w:left="1559" w:header="709" w:footer="709" w:gutter="0"/>
          <w:cols w:space="238"/>
          <w:titlePg/>
          <w:docGrid w:linePitch="360"/>
        </w:sectPr>
      </w:pPr>
      <w:r>
        <w:rPr>
          <w:noProof/>
        </w:rPr>
        <mc:AlternateContent>
          <mc:Choice Requires="wps">
            <w:drawing>
              <wp:anchor distT="45720" distB="45720" distL="114300" distR="114300" simplePos="0" relativeHeight="251676672" behindDoc="0" locked="0" layoutInCell="1" allowOverlap="1" wp14:anchorId="7FD71AC4" wp14:editId="101F6A90">
                <wp:simplePos x="0" y="0"/>
                <wp:positionH relativeFrom="margin">
                  <wp:posOffset>-419735</wp:posOffset>
                </wp:positionH>
                <wp:positionV relativeFrom="paragraph">
                  <wp:posOffset>2867660</wp:posOffset>
                </wp:positionV>
                <wp:extent cx="3943350" cy="1762760"/>
                <wp:effectExtent l="0" t="0" r="0" b="0"/>
                <wp:wrapNone/>
                <wp:docPr id="147618578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762760"/>
                        </a:xfrm>
                        <a:prstGeom prst="rect">
                          <a:avLst/>
                        </a:prstGeom>
                        <a:noFill/>
                        <a:ln w="9525">
                          <a:noFill/>
                          <a:miter lim="800000"/>
                          <a:headEnd/>
                          <a:tailEnd/>
                        </a:ln>
                      </wps:spPr>
                      <wps:txbx>
                        <w:txbxContent>
                          <w:p w14:paraId="4C02E264" w14:textId="62437A4B" w:rsidR="00E60447" w:rsidRPr="007C24D4" w:rsidRDefault="00BA0068" w:rsidP="00E60447">
                            <w:pPr>
                              <w:spacing w:after="0" w:line="216" w:lineRule="auto"/>
                              <w:jc w:val="left"/>
                              <w:rPr>
                                <w:rFonts w:ascii="Miriam Libre" w:hAnsi="Miriam Libre" w:cs="Miriam Libre"/>
                                <w:color w:val="FFFFFF" w:themeColor="background1"/>
                                <w:sz w:val="90"/>
                                <w:szCs w:val="90"/>
                                <w:lang w:val="en-US"/>
                              </w:rPr>
                            </w:pPr>
                            <w:r>
                              <w:rPr>
                                <w:rFonts w:ascii="Miriam Libre" w:hAnsi="Miriam Libre" w:cs="Miriam Libre"/>
                                <w:color w:val="FFFFFF" w:themeColor="background1"/>
                                <w:sz w:val="90"/>
                                <w:szCs w:val="90"/>
                                <w:lang w:val="en-US"/>
                              </w:rPr>
                              <w:t>Servicemål</w:t>
                            </w:r>
                          </w:p>
                          <w:p w14:paraId="0CE25F67" w14:textId="058FFF0C" w:rsidR="00CB6B5D" w:rsidRPr="007C24D4" w:rsidRDefault="00CB6B5D" w:rsidP="00562041">
                            <w:pPr>
                              <w:jc w:val="left"/>
                              <w:rPr>
                                <w:color w:val="FFFFFF" w:themeColor="background1"/>
                                <w:sz w:val="40"/>
                                <w:szCs w:val="40"/>
                                <w:lang w:val="en-US"/>
                              </w:rPr>
                            </w:pPr>
                            <w:r w:rsidRPr="007C24D4">
                              <w:rPr>
                                <w:color w:val="FFFFFF" w:themeColor="background1"/>
                                <w:sz w:val="40"/>
                                <w:szCs w:val="40"/>
                                <w:lang w:val="en-US"/>
                              </w:rPr>
                              <w:t>(Service Level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71AC4" id="_x0000_t202" coordsize="21600,21600" o:spt="202" path="m,l,21600r21600,l21600,xe">
                <v:stroke joinstyle="miter"/>
                <v:path gradientshapeok="t" o:connecttype="rect"/>
              </v:shapetype>
              <v:shape id="Tekstfelt 2" o:spid="_x0000_s1026" type="#_x0000_t202" style="position:absolute;left:0;text-align:left;margin-left:-33.05pt;margin-top:225.8pt;width:310.5pt;height:138.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" filled="f" stroked="f">
                <v:textbox>
                  <w:txbxContent>
                    <w:p w14:paraId="4C02E264" w14:textId="62437A4B" w:rsidR="00E60447" w:rsidRPr="007C24D4" w:rsidRDefault="00BA0068" w:rsidP="00E60447">
                      <w:pPr>
                        <w:spacing w:after="0" w:line="216" w:lineRule="auto"/>
                        <w:jc w:val="left"/>
                        <w:rPr>
                          <w:rFonts w:ascii="Miriam Libre" w:hAnsi="Miriam Libre" w:cs="Miriam Libre"/>
                          <w:color w:val="FFFFFF" w:themeColor="background1"/>
                          <w:sz w:val="90"/>
                          <w:szCs w:val="90"/>
                          <w:lang w:val="en-US"/>
                        </w:rPr>
                      </w:pPr>
                      <w:r>
                        <w:rPr>
                          <w:rFonts w:ascii="Miriam Libre" w:hAnsi="Miriam Libre" w:cs="Miriam Libre"/>
                          <w:color w:val="FFFFFF" w:themeColor="background1"/>
                          <w:sz w:val="90"/>
                          <w:szCs w:val="90"/>
                          <w:lang w:val="en-US"/>
                        </w:rPr>
                        <w:t>Servicemål</w:t>
                      </w:r>
                    </w:p>
                    <w:p w14:paraId="0CE25F67" w14:textId="058FFF0C" w:rsidR="00CB6B5D" w:rsidRPr="007C24D4" w:rsidRDefault="00CB6B5D" w:rsidP="00562041">
                      <w:pPr>
                        <w:jc w:val="left"/>
                        <w:rPr>
                          <w:color w:val="FFFFFF" w:themeColor="background1"/>
                          <w:sz w:val="40"/>
                          <w:szCs w:val="40"/>
                          <w:lang w:val="en-US"/>
                        </w:rPr>
                      </w:pPr>
                      <w:r w:rsidRPr="007C24D4">
                        <w:rPr>
                          <w:color w:val="FFFFFF" w:themeColor="background1"/>
                          <w:sz w:val="40"/>
                          <w:szCs w:val="40"/>
                          <w:lang w:val="en-US"/>
                        </w:rPr>
                        <w:t>(Service Level Agreement)</w:t>
                      </w:r>
                    </w:p>
                  </w:txbxContent>
                </v:textbox>
                <w10:wrap anchorx="margin"/>
              </v:shape>
            </w:pict>
          </mc:Fallback>
        </mc:AlternateContent>
      </w:r>
      <w:r w:rsidR="00F30B9B">
        <w:rPr>
          <w:noProof/>
          <w:sz w:val="56"/>
          <w:szCs w:val="56"/>
        </w:rPr>
        <w:drawing>
          <wp:anchor distT="0" distB="0" distL="114300" distR="114300" simplePos="0" relativeHeight="251680768" behindDoc="0" locked="0" layoutInCell="1" allowOverlap="1" wp14:anchorId="7DF99E37" wp14:editId="4B4B71FB">
            <wp:simplePos x="0" y="0"/>
            <wp:positionH relativeFrom="column">
              <wp:posOffset>5320665</wp:posOffset>
            </wp:positionH>
            <wp:positionV relativeFrom="paragraph">
              <wp:posOffset>-759015</wp:posOffset>
            </wp:positionV>
            <wp:extent cx="794385" cy="255270"/>
            <wp:effectExtent l="0" t="0" r="5715" b="0"/>
            <wp:wrapNone/>
            <wp:docPr id="793288788" name="Billede 793288788"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788" name="Billede 793288788"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AE1802">
        <w:rPr>
          <w:noProof/>
        </w:rPr>
        <mc:AlternateContent>
          <mc:Choice Requires="wps">
            <w:drawing>
              <wp:anchor distT="0" distB="0" distL="114300" distR="114300" simplePos="0" relativeHeight="251672576" behindDoc="0" locked="0" layoutInCell="1" allowOverlap="1" wp14:anchorId="61EE85D6" wp14:editId="714F43E8">
                <wp:simplePos x="0" y="0"/>
                <wp:positionH relativeFrom="margin">
                  <wp:posOffset>-30480</wp:posOffset>
                </wp:positionH>
                <wp:positionV relativeFrom="margin">
                  <wp:posOffset>-3432810</wp:posOffset>
                </wp:positionV>
                <wp:extent cx="6334125" cy="523875"/>
                <wp:effectExtent l="0" t="0" r="0" b="0"/>
                <wp:wrapSquare wrapText="bothSides"/>
                <wp:docPr id="1441534396" name="Text Box 4"/>
                <wp:cNvGraphicFramePr/>
                <a:graphic xmlns:a="http://schemas.openxmlformats.org/drawingml/2006/main">
                  <a:graphicData uri="http://schemas.microsoft.com/office/word/2010/wordprocessingShape">
                    <wps:wsp>
                      <wps:cNvSpPr txBox="1"/>
                      <wps:spPr>
                        <a:xfrm>
                          <a:off x="0" y="0"/>
                          <a:ext cx="6334125" cy="523875"/>
                        </a:xfrm>
                        <a:prstGeom prst="rect">
                          <a:avLst/>
                        </a:prstGeom>
                        <a:noFill/>
                        <a:ln w="6350">
                          <a:noFill/>
                        </a:ln>
                      </wps:spPr>
                      <wps:txbx>
                        <w:txbxContent>
                          <w:p w14:paraId="5443B1A3" w14:textId="77777777" w:rsidR="00E60447" w:rsidRPr="00E60447" w:rsidRDefault="00E60447" w:rsidP="00E60447">
                            <w:pPr>
                              <w:pStyle w:val="Titel"/>
                              <w:rPr>
                                <w:rFonts w:cs="Miriam Libre"/>
                                <w:b/>
                                <w:bCs/>
                                <w:caps/>
                                <w:color w:val="64D9A4" w:themeColor="accent5"/>
                                <w:sz w:val="60"/>
                                <w:szCs w:val="60"/>
                              </w:rPr>
                            </w:pPr>
                            <w:r w:rsidRPr="00E60447">
                              <w:rPr>
                                <w:rFonts w:cs="Miriam Libre"/>
                                <w:b/>
                                <w:bCs/>
                                <w:color w:val="64D9A4" w:themeColor="accent5"/>
                                <w:sz w:val="60"/>
                                <w:szCs w:val="60"/>
                              </w:rPr>
                              <w:t>Kundens navn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85D6" id="Text Box 4" o:spid="_x0000_s1027" type="#_x0000_t202" style="position:absolute;left:0;text-align:left;margin-left:-2.4pt;margin-top:-270.3pt;width:498.75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lGA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" filled="f" stroked="f" strokeweight=".5pt">
                <v:textbox>
                  <w:txbxContent>
                    <w:p w14:paraId="5443B1A3" w14:textId="77777777" w:rsidR="00E60447" w:rsidRPr="00E60447" w:rsidRDefault="00E60447" w:rsidP="00E60447">
                      <w:pPr>
                        <w:pStyle w:val="Titel"/>
                        <w:rPr>
                          <w:rFonts w:cs="Miriam Libre"/>
                          <w:b/>
                          <w:bCs/>
                          <w:caps/>
                          <w:color w:val="64D9A4" w:themeColor="accent5"/>
                          <w:sz w:val="60"/>
                          <w:szCs w:val="60"/>
                        </w:rPr>
                      </w:pPr>
                      <w:r w:rsidRPr="00E60447">
                        <w:rPr>
                          <w:rFonts w:cs="Miriam Libre"/>
                          <w:b/>
                          <w:bCs/>
                          <w:color w:val="64D9A4" w:themeColor="accent5"/>
                          <w:sz w:val="60"/>
                          <w:szCs w:val="60"/>
                        </w:rPr>
                        <w:t>Kundens navn</w:t>
                      </w:r>
                    </w:p>
                  </w:txbxContent>
                </v:textbox>
                <w10:wrap type="square" anchorx="margin" anchory="margin"/>
              </v:shape>
            </w:pict>
          </mc:Fallback>
        </mc:AlternateContent>
      </w:r>
      <w:r w:rsidR="00E60447">
        <w:rPr>
          <w:noProof/>
          <w:sz w:val="56"/>
          <w:szCs w:val="56"/>
        </w:rPr>
        <w:drawing>
          <wp:anchor distT="0" distB="0" distL="114300" distR="114300" simplePos="0" relativeHeight="251671552" behindDoc="0" locked="0" layoutInCell="1" allowOverlap="1" wp14:anchorId="58A88D66" wp14:editId="08ED18A4">
            <wp:simplePos x="0" y="0"/>
            <wp:positionH relativeFrom="column">
              <wp:posOffset>5780405</wp:posOffset>
            </wp:positionH>
            <wp:positionV relativeFrom="paragraph">
              <wp:posOffset>-5706110</wp:posOffset>
            </wp:positionV>
            <wp:extent cx="794385" cy="255270"/>
            <wp:effectExtent l="0" t="0" r="5715" b="0"/>
            <wp:wrapNone/>
            <wp:docPr id="1282373121" name="Billede 2"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73121" name="Billede 2" descr="Et billede, der indeholder Font/skrifttype, Grafik, logo, symbol&#10;&#10;Automatisk genereret beskrivelse"/>
                    <pic:cNvPicPr/>
                  </pic:nvPicPr>
                  <pic:blipFill>
                    <a:blip r:embed="rId15"/>
                    <a:stretch>
                      <a:fillRect/>
                    </a:stretch>
                  </pic:blipFill>
                  <pic:spPr>
                    <a:xfrm>
                      <a:off x="0" y="0"/>
                      <a:ext cx="794385" cy="255270"/>
                    </a:xfrm>
                    <a:prstGeom prst="rect">
                      <a:avLst/>
                    </a:prstGeom>
                  </pic:spPr>
                </pic:pic>
              </a:graphicData>
            </a:graphic>
            <wp14:sizeRelH relativeFrom="page">
              <wp14:pctWidth>0</wp14:pctWidth>
            </wp14:sizeRelH>
            <wp14:sizeRelV relativeFrom="page">
              <wp14:pctHeight>0</wp14:pctHeight>
            </wp14:sizeRelV>
          </wp:anchor>
        </w:drawing>
      </w:r>
      <w:r w:rsidR="00E60447">
        <w:rPr>
          <w:noProof/>
        </w:rPr>
        <w:drawing>
          <wp:anchor distT="0" distB="0" distL="114300" distR="114300" simplePos="0" relativeHeight="251670528" behindDoc="1" locked="1" layoutInCell="1" allowOverlap="1" wp14:anchorId="7B92E0F1" wp14:editId="3480CA3A">
            <wp:simplePos x="0" y="0"/>
            <wp:positionH relativeFrom="page">
              <wp:align>center</wp:align>
            </wp:positionH>
            <wp:positionV relativeFrom="page">
              <wp:posOffset>0</wp:posOffset>
            </wp:positionV>
            <wp:extent cx="7560000" cy="10684800"/>
            <wp:effectExtent l="0" t="0" r="3175" b="2540"/>
            <wp:wrapNone/>
            <wp:docPr id="814601802" name="Billede 9" descr="Et billede, der indeholder lilla/violet, viol, Syren/lyslilla,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1802" name="Billede 9" descr="Et billede, der indeholder lilla/violet, viol, Syren/lyslilla, Grafik&#10;&#10;Automatisk genereret beskrivelse"/>
                    <pic:cNvPicPr/>
                  </pic:nvPicPr>
                  <pic:blipFill>
                    <a:blip r:embed="rId16"/>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7A218D2A" w14:textId="5B54F175" w:rsidR="00E36176" w:rsidRPr="002D62DD" w:rsidRDefault="00E36176" w:rsidP="00E36176"/>
    <w:sdt>
      <w:sdtPr>
        <w:rPr>
          <w:rFonts w:ascii="Fira Sans" w:hAnsi="Fira Sans" w:cstheme="minorBidi"/>
          <w:b w:val="0"/>
          <w:bCs w:val="0"/>
          <w:color w:val="auto"/>
          <w:sz w:val="20"/>
          <w:szCs w:val="22"/>
        </w:rPr>
        <w:id w:val="-2044664810"/>
        <w:docPartObj>
          <w:docPartGallery w:val="Table of Contents"/>
          <w:docPartUnique/>
        </w:docPartObj>
      </w:sdtPr>
      <w:sdtEndPr/>
      <w:sdtContent>
        <w:p w14:paraId="743175C5" w14:textId="38992D7B" w:rsidR="00E36176" w:rsidRPr="001505FC" w:rsidRDefault="006D29A0" w:rsidP="003D3CD7">
          <w:pPr>
            <w:pStyle w:val="Indholdsfortegnelsetitel"/>
            <w:spacing w:after="360"/>
            <w:rPr>
              <w:b w:val="0"/>
              <w:bCs w:val="0"/>
              <w:color w:val="171717" w:themeColor="text1"/>
              <w:sz w:val="40"/>
              <w:szCs w:val="40"/>
            </w:rPr>
          </w:pPr>
          <w:r w:rsidRPr="001505FC">
            <w:rPr>
              <w:b w:val="0"/>
              <w:bCs w:val="0"/>
              <w:color w:val="171717" w:themeColor="text1"/>
              <w:sz w:val="40"/>
              <w:szCs w:val="40"/>
            </w:rPr>
            <w:t>Indholdsfortegnelse</w:t>
          </w:r>
        </w:p>
        <w:p w14:paraId="19E9E631" w14:textId="4B8A3326" w:rsidR="00CC39B7" w:rsidRDefault="00235FD6">
          <w:pPr>
            <w:pStyle w:val="Indholdsfortegnelse1"/>
            <w:rPr>
              <w:rFonts w:asciiTheme="minorHAnsi" w:hAnsiTheme="minorHAnsi" w:cstheme="minorBidi"/>
              <w:bCs w:val="0"/>
              <w:noProof/>
              <w:kern w:val="2"/>
              <w:sz w:val="24"/>
              <w:szCs w:val="24"/>
              <w:lang w:eastAsia="da-DK"/>
              <w14:ligatures w14:val="standardContextual"/>
            </w:rPr>
          </w:pPr>
          <w:r>
            <w:rPr>
              <w:bCs w:val="0"/>
              <w:i/>
              <w:iCs/>
            </w:rPr>
            <w:fldChar w:fldCharType="begin"/>
          </w:r>
          <w:r>
            <w:rPr>
              <w:bCs w:val="0"/>
              <w:i/>
              <w:iCs/>
            </w:rPr>
            <w:instrText xml:space="preserve"> TOC \o "1-1" \t "Overskrift 2;2" </w:instrText>
          </w:r>
          <w:r>
            <w:rPr>
              <w:bCs w:val="0"/>
              <w:i/>
              <w:iCs/>
            </w:rPr>
            <w:fldChar w:fldCharType="separate"/>
          </w:r>
          <w:r w:rsidR="00CC39B7" w:rsidRPr="000A2B67">
            <w:rPr>
              <w:rFonts w:cs="Miriam Libre"/>
              <w:noProof/>
            </w:rPr>
            <w:t>1</w:t>
          </w:r>
          <w:r w:rsidR="00CC39B7">
            <w:rPr>
              <w:rFonts w:asciiTheme="minorHAnsi" w:hAnsiTheme="minorHAnsi" w:cstheme="minorBidi"/>
              <w:bCs w:val="0"/>
              <w:noProof/>
              <w:kern w:val="2"/>
              <w:sz w:val="24"/>
              <w:szCs w:val="24"/>
              <w:lang w:eastAsia="da-DK"/>
              <w14:ligatures w14:val="standardContextual"/>
            </w:rPr>
            <w:tab/>
          </w:r>
          <w:r w:rsidR="00CC39B7">
            <w:rPr>
              <w:noProof/>
            </w:rPr>
            <w:t>Indledning</w:t>
          </w:r>
          <w:r w:rsidR="00CC39B7">
            <w:rPr>
              <w:noProof/>
            </w:rPr>
            <w:tab/>
          </w:r>
          <w:r w:rsidR="00CC39B7">
            <w:rPr>
              <w:noProof/>
            </w:rPr>
            <w:fldChar w:fldCharType="begin"/>
          </w:r>
          <w:r w:rsidR="00CC39B7">
            <w:rPr>
              <w:noProof/>
            </w:rPr>
            <w:instrText xml:space="preserve"> PAGEREF _Toc178144631 \h </w:instrText>
          </w:r>
          <w:r w:rsidR="00CC39B7">
            <w:rPr>
              <w:noProof/>
            </w:rPr>
          </w:r>
          <w:r w:rsidR="00CC39B7">
            <w:rPr>
              <w:noProof/>
            </w:rPr>
            <w:fldChar w:fldCharType="separate"/>
          </w:r>
          <w:r w:rsidR="00CC39B7">
            <w:rPr>
              <w:noProof/>
            </w:rPr>
            <w:t>3</w:t>
          </w:r>
          <w:r w:rsidR="00CC39B7">
            <w:rPr>
              <w:noProof/>
            </w:rPr>
            <w:fldChar w:fldCharType="end"/>
          </w:r>
        </w:p>
        <w:p w14:paraId="3D30A9FC" w14:textId="6355C4EC"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1.1</w:t>
          </w:r>
          <w:r>
            <w:rPr>
              <w:rFonts w:asciiTheme="minorHAnsi" w:hAnsiTheme="minorHAnsi" w:cstheme="minorBidi"/>
              <w:iCs w:val="0"/>
              <w:noProof/>
              <w:kern w:val="2"/>
              <w:sz w:val="24"/>
              <w:szCs w:val="24"/>
              <w:lang w:eastAsia="da-DK"/>
              <w14:ligatures w14:val="standardContextual"/>
            </w:rPr>
            <w:tab/>
          </w:r>
          <w:r>
            <w:rPr>
              <w:noProof/>
            </w:rPr>
            <w:t>Introduktion</w:t>
          </w:r>
          <w:r>
            <w:rPr>
              <w:noProof/>
            </w:rPr>
            <w:tab/>
          </w:r>
          <w:r>
            <w:rPr>
              <w:noProof/>
            </w:rPr>
            <w:fldChar w:fldCharType="begin"/>
          </w:r>
          <w:r>
            <w:rPr>
              <w:noProof/>
            </w:rPr>
            <w:instrText xml:space="preserve"> PAGEREF _Toc178144632 \h </w:instrText>
          </w:r>
          <w:r>
            <w:rPr>
              <w:noProof/>
            </w:rPr>
          </w:r>
          <w:r>
            <w:rPr>
              <w:noProof/>
            </w:rPr>
            <w:fldChar w:fldCharType="separate"/>
          </w:r>
          <w:r>
            <w:rPr>
              <w:noProof/>
            </w:rPr>
            <w:t>3</w:t>
          </w:r>
          <w:r>
            <w:rPr>
              <w:noProof/>
            </w:rPr>
            <w:fldChar w:fldCharType="end"/>
          </w:r>
        </w:p>
        <w:p w14:paraId="0EF60DA1" w14:textId="776106D3"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1.2</w:t>
          </w:r>
          <w:r>
            <w:rPr>
              <w:rFonts w:asciiTheme="minorHAnsi" w:hAnsiTheme="minorHAnsi" w:cstheme="minorBidi"/>
              <w:iCs w:val="0"/>
              <w:noProof/>
              <w:kern w:val="2"/>
              <w:sz w:val="24"/>
              <w:szCs w:val="24"/>
              <w:lang w:eastAsia="da-DK"/>
              <w14:ligatures w14:val="standardContextual"/>
            </w:rPr>
            <w:tab/>
          </w:r>
          <w:r>
            <w:rPr>
              <w:noProof/>
            </w:rPr>
            <w:t>Rapportering</w:t>
          </w:r>
          <w:r>
            <w:rPr>
              <w:noProof/>
            </w:rPr>
            <w:tab/>
          </w:r>
          <w:r>
            <w:rPr>
              <w:noProof/>
            </w:rPr>
            <w:fldChar w:fldCharType="begin"/>
          </w:r>
          <w:r>
            <w:rPr>
              <w:noProof/>
            </w:rPr>
            <w:instrText xml:space="preserve"> PAGEREF _Toc178144633 \h </w:instrText>
          </w:r>
          <w:r>
            <w:rPr>
              <w:noProof/>
            </w:rPr>
          </w:r>
          <w:r>
            <w:rPr>
              <w:noProof/>
            </w:rPr>
            <w:fldChar w:fldCharType="separate"/>
          </w:r>
          <w:r>
            <w:rPr>
              <w:noProof/>
            </w:rPr>
            <w:t>3</w:t>
          </w:r>
          <w:r>
            <w:rPr>
              <w:noProof/>
            </w:rPr>
            <w:fldChar w:fldCharType="end"/>
          </w:r>
        </w:p>
        <w:p w14:paraId="10758E3E" w14:textId="7B5D0C9B" w:rsidR="00CC39B7" w:rsidRDefault="00CC39B7">
          <w:pPr>
            <w:pStyle w:val="Indholdsfortegnelse1"/>
            <w:rPr>
              <w:rFonts w:asciiTheme="minorHAnsi" w:hAnsiTheme="minorHAnsi" w:cstheme="minorBidi"/>
              <w:bCs w:val="0"/>
              <w:noProof/>
              <w:kern w:val="2"/>
              <w:sz w:val="24"/>
              <w:szCs w:val="24"/>
              <w:lang w:eastAsia="da-DK"/>
              <w14:ligatures w14:val="standardContextual"/>
            </w:rPr>
          </w:pPr>
          <w:r w:rsidRPr="000A2B67">
            <w:rPr>
              <w:rFonts w:cs="Miriam Libre"/>
              <w:noProof/>
            </w:rPr>
            <w:t>2</w:t>
          </w:r>
          <w:r>
            <w:rPr>
              <w:rFonts w:asciiTheme="minorHAnsi" w:hAnsiTheme="minorHAnsi" w:cstheme="minorBidi"/>
              <w:bCs w:val="0"/>
              <w:noProof/>
              <w:kern w:val="2"/>
              <w:sz w:val="24"/>
              <w:szCs w:val="24"/>
              <w:lang w:eastAsia="da-DK"/>
              <w14:ligatures w14:val="standardContextual"/>
            </w:rPr>
            <w:tab/>
          </w:r>
          <w:r>
            <w:rPr>
              <w:noProof/>
            </w:rPr>
            <w:t>Service Desk</w:t>
          </w:r>
          <w:r>
            <w:rPr>
              <w:noProof/>
            </w:rPr>
            <w:tab/>
          </w:r>
          <w:r>
            <w:rPr>
              <w:noProof/>
            </w:rPr>
            <w:fldChar w:fldCharType="begin"/>
          </w:r>
          <w:r>
            <w:rPr>
              <w:noProof/>
            </w:rPr>
            <w:instrText xml:space="preserve"> PAGEREF _Toc178144634 \h </w:instrText>
          </w:r>
          <w:r>
            <w:rPr>
              <w:noProof/>
            </w:rPr>
          </w:r>
          <w:r>
            <w:rPr>
              <w:noProof/>
            </w:rPr>
            <w:fldChar w:fldCharType="separate"/>
          </w:r>
          <w:r>
            <w:rPr>
              <w:noProof/>
            </w:rPr>
            <w:t>3</w:t>
          </w:r>
          <w:r>
            <w:rPr>
              <w:noProof/>
            </w:rPr>
            <w:fldChar w:fldCharType="end"/>
          </w:r>
        </w:p>
        <w:p w14:paraId="08DE8F35" w14:textId="53006C97"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2.1</w:t>
          </w:r>
          <w:r>
            <w:rPr>
              <w:rFonts w:asciiTheme="minorHAnsi" w:hAnsiTheme="minorHAnsi" w:cstheme="minorBidi"/>
              <w:iCs w:val="0"/>
              <w:noProof/>
              <w:kern w:val="2"/>
              <w:sz w:val="24"/>
              <w:szCs w:val="24"/>
              <w:lang w:eastAsia="da-DK"/>
              <w14:ligatures w14:val="standardContextual"/>
            </w:rPr>
            <w:tab/>
          </w:r>
          <w:r>
            <w:rPr>
              <w:noProof/>
            </w:rPr>
            <w:t>Serviceniveau og Servicetid</w:t>
          </w:r>
          <w:r>
            <w:rPr>
              <w:noProof/>
            </w:rPr>
            <w:tab/>
          </w:r>
          <w:r>
            <w:rPr>
              <w:noProof/>
            </w:rPr>
            <w:fldChar w:fldCharType="begin"/>
          </w:r>
          <w:r>
            <w:rPr>
              <w:noProof/>
            </w:rPr>
            <w:instrText xml:space="preserve"> PAGEREF _Toc178144635 \h </w:instrText>
          </w:r>
          <w:r>
            <w:rPr>
              <w:noProof/>
            </w:rPr>
          </w:r>
          <w:r>
            <w:rPr>
              <w:noProof/>
            </w:rPr>
            <w:fldChar w:fldCharType="separate"/>
          </w:r>
          <w:r>
            <w:rPr>
              <w:noProof/>
            </w:rPr>
            <w:t>3</w:t>
          </w:r>
          <w:r>
            <w:rPr>
              <w:noProof/>
            </w:rPr>
            <w:fldChar w:fldCharType="end"/>
          </w:r>
        </w:p>
        <w:p w14:paraId="5D289DF2" w14:textId="231C6F9B"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2.2</w:t>
          </w:r>
          <w:r>
            <w:rPr>
              <w:rFonts w:asciiTheme="minorHAnsi" w:hAnsiTheme="minorHAnsi" w:cstheme="minorBidi"/>
              <w:iCs w:val="0"/>
              <w:noProof/>
              <w:kern w:val="2"/>
              <w:sz w:val="24"/>
              <w:szCs w:val="24"/>
              <w:lang w:eastAsia="da-DK"/>
              <w14:ligatures w14:val="standardContextual"/>
            </w:rPr>
            <w:tab/>
          </w:r>
          <w:r>
            <w:rPr>
              <w:noProof/>
            </w:rPr>
            <w:t>Servicemål for Service Desk</w:t>
          </w:r>
          <w:r>
            <w:rPr>
              <w:noProof/>
            </w:rPr>
            <w:tab/>
          </w:r>
          <w:r>
            <w:rPr>
              <w:noProof/>
            </w:rPr>
            <w:fldChar w:fldCharType="begin"/>
          </w:r>
          <w:r>
            <w:rPr>
              <w:noProof/>
            </w:rPr>
            <w:instrText xml:space="preserve"> PAGEREF _Toc178144636 \h </w:instrText>
          </w:r>
          <w:r>
            <w:rPr>
              <w:noProof/>
            </w:rPr>
          </w:r>
          <w:r>
            <w:rPr>
              <w:noProof/>
            </w:rPr>
            <w:fldChar w:fldCharType="separate"/>
          </w:r>
          <w:r>
            <w:rPr>
              <w:noProof/>
            </w:rPr>
            <w:t>3</w:t>
          </w:r>
          <w:r>
            <w:rPr>
              <w:noProof/>
            </w:rPr>
            <w:fldChar w:fldCharType="end"/>
          </w:r>
        </w:p>
        <w:p w14:paraId="7A4047DE" w14:textId="3375D57E" w:rsidR="00CC39B7" w:rsidRDefault="00CC39B7">
          <w:pPr>
            <w:pStyle w:val="Indholdsfortegnelse1"/>
            <w:rPr>
              <w:rFonts w:asciiTheme="minorHAnsi" w:hAnsiTheme="minorHAnsi" w:cstheme="minorBidi"/>
              <w:bCs w:val="0"/>
              <w:noProof/>
              <w:kern w:val="2"/>
              <w:sz w:val="24"/>
              <w:szCs w:val="24"/>
              <w:lang w:eastAsia="da-DK"/>
              <w14:ligatures w14:val="standardContextual"/>
            </w:rPr>
          </w:pPr>
          <w:r w:rsidRPr="000A2B67">
            <w:rPr>
              <w:rFonts w:cs="Miriam Libre"/>
              <w:noProof/>
            </w:rPr>
            <w:t>3</w:t>
          </w:r>
          <w:r>
            <w:rPr>
              <w:rFonts w:asciiTheme="minorHAnsi" w:hAnsiTheme="minorHAnsi" w:cstheme="minorBidi"/>
              <w:bCs w:val="0"/>
              <w:noProof/>
              <w:kern w:val="2"/>
              <w:sz w:val="24"/>
              <w:szCs w:val="24"/>
              <w:lang w:eastAsia="da-DK"/>
              <w14:ligatures w14:val="standardContextual"/>
            </w:rPr>
            <w:tab/>
          </w:r>
          <w:r>
            <w:rPr>
              <w:noProof/>
            </w:rPr>
            <w:t>Tilgængelighed</w:t>
          </w:r>
          <w:r>
            <w:rPr>
              <w:noProof/>
            </w:rPr>
            <w:tab/>
          </w:r>
          <w:r>
            <w:rPr>
              <w:noProof/>
            </w:rPr>
            <w:fldChar w:fldCharType="begin"/>
          </w:r>
          <w:r>
            <w:rPr>
              <w:noProof/>
            </w:rPr>
            <w:instrText xml:space="preserve"> PAGEREF _Toc178144637 \h </w:instrText>
          </w:r>
          <w:r>
            <w:rPr>
              <w:noProof/>
            </w:rPr>
          </w:r>
          <w:r>
            <w:rPr>
              <w:noProof/>
            </w:rPr>
            <w:fldChar w:fldCharType="separate"/>
          </w:r>
          <w:r>
            <w:rPr>
              <w:noProof/>
            </w:rPr>
            <w:t>3</w:t>
          </w:r>
          <w:r>
            <w:rPr>
              <w:noProof/>
            </w:rPr>
            <w:fldChar w:fldCharType="end"/>
          </w:r>
        </w:p>
        <w:p w14:paraId="0F1212A0" w14:textId="70C92511"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3.1</w:t>
          </w:r>
          <w:r>
            <w:rPr>
              <w:rFonts w:asciiTheme="minorHAnsi" w:hAnsiTheme="minorHAnsi" w:cstheme="minorBidi"/>
              <w:iCs w:val="0"/>
              <w:noProof/>
              <w:kern w:val="2"/>
              <w:sz w:val="24"/>
              <w:szCs w:val="24"/>
              <w:lang w:eastAsia="da-DK"/>
              <w14:ligatures w14:val="standardContextual"/>
            </w:rPr>
            <w:tab/>
          </w:r>
          <w:r>
            <w:rPr>
              <w:noProof/>
            </w:rPr>
            <w:t>Configuration Items (CI)</w:t>
          </w:r>
          <w:r>
            <w:rPr>
              <w:noProof/>
            </w:rPr>
            <w:tab/>
          </w:r>
          <w:r>
            <w:rPr>
              <w:noProof/>
            </w:rPr>
            <w:fldChar w:fldCharType="begin"/>
          </w:r>
          <w:r>
            <w:rPr>
              <w:noProof/>
            </w:rPr>
            <w:instrText xml:space="preserve"> PAGEREF _Toc178144638 \h </w:instrText>
          </w:r>
          <w:r>
            <w:rPr>
              <w:noProof/>
            </w:rPr>
          </w:r>
          <w:r>
            <w:rPr>
              <w:noProof/>
            </w:rPr>
            <w:fldChar w:fldCharType="separate"/>
          </w:r>
          <w:r>
            <w:rPr>
              <w:noProof/>
            </w:rPr>
            <w:t>3</w:t>
          </w:r>
          <w:r>
            <w:rPr>
              <w:noProof/>
            </w:rPr>
            <w:fldChar w:fldCharType="end"/>
          </w:r>
        </w:p>
        <w:p w14:paraId="43614B15" w14:textId="6F70B781"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3.2</w:t>
          </w:r>
          <w:r>
            <w:rPr>
              <w:rFonts w:asciiTheme="minorHAnsi" w:hAnsiTheme="minorHAnsi" w:cstheme="minorBidi"/>
              <w:iCs w:val="0"/>
              <w:noProof/>
              <w:kern w:val="2"/>
              <w:sz w:val="24"/>
              <w:szCs w:val="24"/>
              <w:lang w:eastAsia="da-DK"/>
              <w14:ligatures w14:val="standardContextual"/>
            </w:rPr>
            <w:tab/>
          </w:r>
          <w:r>
            <w:rPr>
              <w:noProof/>
            </w:rPr>
            <w:t>Servicetid</w:t>
          </w:r>
          <w:r>
            <w:rPr>
              <w:noProof/>
            </w:rPr>
            <w:tab/>
          </w:r>
          <w:r>
            <w:rPr>
              <w:noProof/>
            </w:rPr>
            <w:fldChar w:fldCharType="begin"/>
          </w:r>
          <w:r>
            <w:rPr>
              <w:noProof/>
            </w:rPr>
            <w:instrText xml:space="preserve"> PAGEREF _Toc178144639 \h </w:instrText>
          </w:r>
          <w:r>
            <w:rPr>
              <w:noProof/>
            </w:rPr>
          </w:r>
          <w:r>
            <w:rPr>
              <w:noProof/>
            </w:rPr>
            <w:fldChar w:fldCharType="separate"/>
          </w:r>
          <w:r>
            <w:rPr>
              <w:noProof/>
            </w:rPr>
            <w:t>4</w:t>
          </w:r>
          <w:r>
            <w:rPr>
              <w:noProof/>
            </w:rPr>
            <w:fldChar w:fldCharType="end"/>
          </w:r>
        </w:p>
        <w:p w14:paraId="068A3EFF" w14:textId="063F88AE"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3.3</w:t>
          </w:r>
          <w:r>
            <w:rPr>
              <w:rFonts w:asciiTheme="minorHAnsi" w:hAnsiTheme="minorHAnsi" w:cstheme="minorBidi"/>
              <w:iCs w:val="0"/>
              <w:noProof/>
              <w:kern w:val="2"/>
              <w:sz w:val="24"/>
              <w:szCs w:val="24"/>
              <w:lang w:eastAsia="da-DK"/>
              <w14:ligatures w14:val="standardContextual"/>
            </w:rPr>
            <w:tab/>
          </w:r>
          <w:r>
            <w:rPr>
              <w:noProof/>
            </w:rPr>
            <w:t>Tilgængelighedsberegning</w:t>
          </w:r>
          <w:r>
            <w:rPr>
              <w:noProof/>
            </w:rPr>
            <w:tab/>
          </w:r>
          <w:r>
            <w:rPr>
              <w:noProof/>
            </w:rPr>
            <w:fldChar w:fldCharType="begin"/>
          </w:r>
          <w:r>
            <w:rPr>
              <w:noProof/>
            </w:rPr>
            <w:instrText xml:space="preserve"> PAGEREF _Toc178144640 \h </w:instrText>
          </w:r>
          <w:r>
            <w:rPr>
              <w:noProof/>
            </w:rPr>
          </w:r>
          <w:r>
            <w:rPr>
              <w:noProof/>
            </w:rPr>
            <w:fldChar w:fldCharType="separate"/>
          </w:r>
          <w:r>
            <w:rPr>
              <w:noProof/>
            </w:rPr>
            <w:t>4</w:t>
          </w:r>
          <w:r>
            <w:rPr>
              <w:noProof/>
            </w:rPr>
            <w:fldChar w:fldCharType="end"/>
          </w:r>
        </w:p>
        <w:p w14:paraId="009F725D" w14:textId="52747B8F"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3.4</w:t>
          </w:r>
          <w:r>
            <w:rPr>
              <w:rFonts w:asciiTheme="minorHAnsi" w:hAnsiTheme="minorHAnsi" w:cstheme="minorBidi"/>
              <w:iCs w:val="0"/>
              <w:noProof/>
              <w:kern w:val="2"/>
              <w:sz w:val="24"/>
              <w:szCs w:val="24"/>
              <w:lang w:eastAsia="da-DK"/>
              <w14:ligatures w14:val="standardContextual"/>
            </w:rPr>
            <w:tab/>
          </w:r>
          <w:r>
            <w:rPr>
              <w:noProof/>
            </w:rPr>
            <w:t>Definitioner</w:t>
          </w:r>
          <w:r>
            <w:rPr>
              <w:noProof/>
            </w:rPr>
            <w:tab/>
          </w:r>
          <w:r>
            <w:rPr>
              <w:noProof/>
            </w:rPr>
            <w:fldChar w:fldCharType="begin"/>
          </w:r>
          <w:r>
            <w:rPr>
              <w:noProof/>
            </w:rPr>
            <w:instrText xml:space="preserve"> PAGEREF _Toc178144641 \h </w:instrText>
          </w:r>
          <w:r>
            <w:rPr>
              <w:noProof/>
            </w:rPr>
          </w:r>
          <w:r>
            <w:rPr>
              <w:noProof/>
            </w:rPr>
            <w:fldChar w:fldCharType="separate"/>
          </w:r>
          <w:r>
            <w:rPr>
              <w:noProof/>
            </w:rPr>
            <w:t>4</w:t>
          </w:r>
          <w:r>
            <w:rPr>
              <w:noProof/>
            </w:rPr>
            <w:fldChar w:fldCharType="end"/>
          </w:r>
        </w:p>
        <w:p w14:paraId="7FF31653" w14:textId="51EFD52B"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3.5</w:t>
          </w:r>
          <w:r>
            <w:rPr>
              <w:rFonts w:asciiTheme="minorHAnsi" w:hAnsiTheme="minorHAnsi" w:cstheme="minorBidi"/>
              <w:iCs w:val="0"/>
              <w:noProof/>
              <w:kern w:val="2"/>
              <w:sz w:val="24"/>
              <w:szCs w:val="24"/>
              <w:lang w:eastAsia="da-DK"/>
              <w14:ligatures w14:val="standardContextual"/>
            </w:rPr>
            <w:tab/>
          </w:r>
          <w:r>
            <w:rPr>
              <w:noProof/>
            </w:rPr>
            <w:t>Servicevinduer</w:t>
          </w:r>
          <w:r>
            <w:rPr>
              <w:noProof/>
            </w:rPr>
            <w:tab/>
          </w:r>
          <w:r>
            <w:rPr>
              <w:noProof/>
            </w:rPr>
            <w:fldChar w:fldCharType="begin"/>
          </w:r>
          <w:r>
            <w:rPr>
              <w:noProof/>
            </w:rPr>
            <w:instrText xml:space="preserve"> PAGEREF _Toc178144642 \h </w:instrText>
          </w:r>
          <w:r>
            <w:rPr>
              <w:noProof/>
            </w:rPr>
          </w:r>
          <w:r>
            <w:rPr>
              <w:noProof/>
            </w:rPr>
            <w:fldChar w:fldCharType="separate"/>
          </w:r>
          <w:r>
            <w:rPr>
              <w:noProof/>
            </w:rPr>
            <w:t>4</w:t>
          </w:r>
          <w:r>
            <w:rPr>
              <w:noProof/>
            </w:rPr>
            <w:fldChar w:fldCharType="end"/>
          </w:r>
        </w:p>
        <w:p w14:paraId="2BAC655E" w14:textId="07EA1701"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3.6</w:t>
          </w:r>
          <w:r>
            <w:rPr>
              <w:rFonts w:asciiTheme="minorHAnsi" w:hAnsiTheme="minorHAnsi" w:cstheme="minorBidi"/>
              <w:iCs w:val="0"/>
              <w:noProof/>
              <w:kern w:val="2"/>
              <w:sz w:val="24"/>
              <w:szCs w:val="24"/>
              <w:lang w:eastAsia="da-DK"/>
              <w14:ligatures w14:val="standardContextual"/>
            </w:rPr>
            <w:tab/>
          </w:r>
          <w:r>
            <w:rPr>
              <w:noProof/>
            </w:rPr>
            <w:t>Forudsætninger og ansvarsfritagende forhold</w:t>
          </w:r>
          <w:r>
            <w:rPr>
              <w:noProof/>
            </w:rPr>
            <w:tab/>
          </w:r>
          <w:r>
            <w:rPr>
              <w:noProof/>
            </w:rPr>
            <w:fldChar w:fldCharType="begin"/>
          </w:r>
          <w:r>
            <w:rPr>
              <w:noProof/>
            </w:rPr>
            <w:instrText xml:space="preserve"> PAGEREF _Toc178144643 \h </w:instrText>
          </w:r>
          <w:r>
            <w:rPr>
              <w:noProof/>
            </w:rPr>
          </w:r>
          <w:r>
            <w:rPr>
              <w:noProof/>
            </w:rPr>
            <w:fldChar w:fldCharType="separate"/>
          </w:r>
          <w:r>
            <w:rPr>
              <w:noProof/>
            </w:rPr>
            <w:t>6</w:t>
          </w:r>
          <w:r>
            <w:rPr>
              <w:noProof/>
            </w:rPr>
            <w:fldChar w:fldCharType="end"/>
          </w:r>
        </w:p>
        <w:p w14:paraId="0FB985DE" w14:textId="38A1D86D" w:rsidR="00CC39B7" w:rsidRPr="004B3F02" w:rsidRDefault="00CC39B7">
          <w:pPr>
            <w:pStyle w:val="Indholdsfortegnelse1"/>
            <w:rPr>
              <w:rFonts w:asciiTheme="minorHAnsi" w:hAnsiTheme="minorHAnsi" w:cstheme="minorBidi"/>
              <w:bCs w:val="0"/>
              <w:noProof/>
              <w:kern w:val="2"/>
              <w:sz w:val="24"/>
              <w:szCs w:val="24"/>
              <w:lang w:val="en-US" w:eastAsia="da-DK"/>
              <w14:ligatures w14:val="standardContextual"/>
            </w:rPr>
          </w:pPr>
          <w:r w:rsidRPr="004B3F02">
            <w:rPr>
              <w:rFonts w:cs="Miriam Libre"/>
              <w:noProof/>
              <w:lang w:val="en-US"/>
            </w:rPr>
            <w:t>4</w:t>
          </w:r>
          <w:r w:rsidRPr="004B3F02">
            <w:rPr>
              <w:rFonts w:asciiTheme="minorHAnsi" w:hAnsiTheme="minorHAnsi" w:cstheme="minorBidi"/>
              <w:bCs w:val="0"/>
              <w:noProof/>
              <w:kern w:val="2"/>
              <w:sz w:val="24"/>
              <w:szCs w:val="24"/>
              <w:lang w:val="en-US" w:eastAsia="da-DK"/>
              <w14:ligatures w14:val="standardContextual"/>
            </w:rPr>
            <w:tab/>
          </w:r>
          <w:r w:rsidRPr="004B3F02">
            <w:rPr>
              <w:noProof/>
              <w:lang w:val="en-US"/>
            </w:rPr>
            <w:t>Incident Management</w:t>
          </w:r>
          <w:r w:rsidRPr="004B3F02">
            <w:rPr>
              <w:noProof/>
              <w:lang w:val="en-US"/>
            </w:rPr>
            <w:tab/>
          </w:r>
          <w:r>
            <w:rPr>
              <w:noProof/>
            </w:rPr>
            <w:fldChar w:fldCharType="begin"/>
          </w:r>
          <w:r w:rsidRPr="004B3F02">
            <w:rPr>
              <w:noProof/>
              <w:lang w:val="en-US"/>
            </w:rPr>
            <w:instrText xml:space="preserve"> PAGEREF _Toc178144644 \h </w:instrText>
          </w:r>
          <w:r>
            <w:rPr>
              <w:noProof/>
            </w:rPr>
          </w:r>
          <w:r>
            <w:rPr>
              <w:noProof/>
            </w:rPr>
            <w:fldChar w:fldCharType="separate"/>
          </w:r>
          <w:r w:rsidRPr="004B3F02">
            <w:rPr>
              <w:noProof/>
              <w:lang w:val="en-US"/>
            </w:rPr>
            <w:t>7</w:t>
          </w:r>
          <w:r>
            <w:rPr>
              <w:noProof/>
            </w:rPr>
            <w:fldChar w:fldCharType="end"/>
          </w:r>
        </w:p>
        <w:p w14:paraId="5B514A66" w14:textId="259F696D" w:rsidR="00CC39B7" w:rsidRPr="004B3F02" w:rsidRDefault="00CC39B7">
          <w:pPr>
            <w:pStyle w:val="Indholdsfortegnelse2"/>
            <w:rPr>
              <w:rFonts w:asciiTheme="minorHAnsi" w:hAnsiTheme="minorHAnsi" w:cstheme="minorBidi"/>
              <w:iCs w:val="0"/>
              <w:noProof/>
              <w:kern w:val="2"/>
              <w:sz w:val="24"/>
              <w:szCs w:val="24"/>
              <w:lang w:val="en-US" w:eastAsia="da-DK"/>
              <w14:ligatures w14:val="standardContextual"/>
            </w:rPr>
          </w:pPr>
          <w:r w:rsidRPr="004B3F02">
            <w:rPr>
              <w:rFonts w:cs="Miriam Libre"/>
              <w:noProof/>
              <w:lang w:val="en-US"/>
            </w:rPr>
            <w:t>4.1</w:t>
          </w:r>
          <w:r w:rsidRPr="004B3F02">
            <w:rPr>
              <w:rFonts w:asciiTheme="minorHAnsi" w:hAnsiTheme="minorHAnsi" w:cstheme="minorBidi"/>
              <w:iCs w:val="0"/>
              <w:noProof/>
              <w:kern w:val="2"/>
              <w:sz w:val="24"/>
              <w:szCs w:val="24"/>
              <w:lang w:val="en-US" w:eastAsia="da-DK"/>
              <w14:ligatures w14:val="standardContextual"/>
            </w:rPr>
            <w:tab/>
          </w:r>
          <w:r w:rsidRPr="004B3F02">
            <w:rPr>
              <w:noProof/>
              <w:lang w:val="en-US"/>
            </w:rPr>
            <w:t>Definition af Incident</w:t>
          </w:r>
          <w:r w:rsidRPr="004B3F02">
            <w:rPr>
              <w:noProof/>
              <w:lang w:val="en-US"/>
            </w:rPr>
            <w:tab/>
          </w:r>
          <w:r>
            <w:rPr>
              <w:noProof/>
            </w:rPr>
            <w:fldChar w:fldCharType="begin"/>
          </w:r>
          <w:r w:rsidRPr="004B3F02">
            <w:rPr>
              <w:noProof/>
              <w:lang w:val="en-US"/>
            </w:rPr>
            <w:instrText xml:space="preserve"> PAGEREF _Toc178144645 \h </w:instrText>
          </w:r>
          <w:r>
            <w:rPr>
              <w:noProof/>
            </w:rPr>
          </w:r>
          <w:r>
            <w:rPr>
              <w:noProof/>
            </w:rPr>
            <w:fldChar w:fldCharType="separate"/>
          </w:r>
          <w:r w:rsidRPr="004B3F02">
            <w:rPr>
              <w:noProof/>
              <w:lang w:val="en-US"/>
            </w:rPr>
            <w:t>7</w:t>
          </w:r>
          <w:r>
            <w:rPr>
              <w:noProof/>
            </w:rPr>
            <w:fldChar w:fldCharType="end"/>
          </w:r>
        </w:p>
        <w:p w14:paraId="58A00019" w14:textId="0A3B4FF4"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4.2</w:t>
          </w:r>
          <w:r>
            <w:rPr>
              <w:rFonts w:asciiTheme="minorHAnsi" w:hAnsiTheme="minorHAnsi" w:cstheme="minorBidi"/>
              <w:iCs w:val="0"/>
              <w:noProof/>
              <w:kern w:val="2"/>
              <w:sz w:val="24"/>
              <w:szCs w:val="24"/>
              <w:lang w:eastAsia="da-DK"/>
              <w14:ligatures w14:val="standardContextual"/>
            </w:rPr>
            <w:tab/>
          </w:r>
          <w:r>
            <w:rPr>
              <w:noProof/>
            </w:rPr>
            <w:t>Prioritering</w:t>
          </w:r>
          <w:r>
            <w:rPr>
              <w:noProof/>
            </w:rPr>
            <w:tab/>
          </w:r>
          <w:r>
            <w:rPr>
              <w:noProof/>
            </w:rPr>
            <w:fldChar w:fldCharType="begin"/>
          </w:r>
          <w:r>
            <w:rPr>
              <w:noProof/>
            </w:rPr>
            <w:instrText xml:space="preserve"> PAGEREF _Toc178144646 \h </w:instrText>
          </w:r>
          <w:r>
            <w:rPr>
              <w:noProof/>
            </w:rPr>
          </w:r>
          <w:r>
            <w:rPr>
              <w:noProof/>
            </w:rPr>
            <w:fldChar w:fldCharType="separate"/>
          </w:r>
          <w:r>
            <w:rPr>
              <w:noProof/>
            </w:rPr>
            <w:t>8</w:t>
          </w:r>
          <w:r>
            <w:rPr>
              <w:noProof/>
            </w:rPr>
            <w:fldChar w:fldCharType="end"/>
          </w:r>
        </w:p>
        <w:p w14:paraId="0D309F25" w14:textId="771A179C"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4.3</w:t>
          </w:r>
          <w:r>
            <w:rPr>
              <w:rFonts w:asciiTheme="minorHAnsi" w:hAnsiTheme="minorHAnsi" w:cstheme="minorBidi"/>
              <w:iCs w:val="0"/>
              <w:noProof/>
              <w:kern w:val="2"/>
              <w:sz w:val="24"/>
              <w:szCs w:val="24"/>
              <w:lang w:eastAsia="da-DK"/>
              <w14:ligatures w14:val="standardContextual"/>
            </w:rPr>
            <w:tab/>
          </w:r>
          <w:r>
            <w:rPr>
              <w:noProof/>
            </w:rPr>
            <w:t>Definition af Urgency</w:t>
          </w:r>
          <w:r>
            <w:rPr>
              <w:noProof/>
            </w:rPr>
            <w:tab/>
          </w:r>
          <w:r>
            <w:rPr>
              <w:noProof/>
            </w:rPr>
            <w:fldChar w:fldCharType="begin"/>
          </w:r>
          <w:r>
            <w:rPr>
              <w:noProof/>
            </w:rPr>
            <w:instrText xml:space="preserve"> PAGEREF _Toc178144647 \h </w:instrText>
          </w:r>
          <w:r>
            <w:rPr>
              <w:noProof/>
            </w:rPr>
          </w:r>
          <w:r>
            <w:rPr>
              <w:noProof/>
            </w:rPr>
            <w:fldChar w:fldCharType="separate"/>
          </w:r>
          <w:r>
            <w:rPr>
              <w:noProof/>
            </w:rPr>
            <w:t>8</w:t>
          </w:r>
          <w:r>
            <w:rPr>
              <w:noProof/>
            </w:rPr>
            <w:fldChar w:fldCharType="end"/>
          </w:r>
        </w:p>
        <w:p w14:paraId="1D55FCAD" w14:textId="299DB16D"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4.4</w:t>
          </w:r>
          <w:r>
            <w:rPr>
              <w:rFonts w:asciiTheme="minorHAnsi" w:hAnsiTheme="minorHAnsi" w:cstheme="minorBidi"/>
              <w:iCs w:val="0"/>
              <w:noProof/>
              <w:kern w:val="2"/>
              <w:sz w:val="24"/>
              <w:szCs w:val="24"/>
              <w:lang w:eastAsia="da-DK"/>
              <w14:ligatures w14:val="standardContextual"/>
            </w:rPr>
            <w:tab/>
          </w:r>
          <w:r>
            <w:rPr>
              <w:noProof/>
            </w:rPr>
            <w:t>Definition af Impact</w:t>
          </w:r>
          <w:r>
            <w:rPr>
              <w:noProof/>
            </w:rPr>
            <w:tab/>
          </w:r>
          <w:r>
            <w:rPr>
              <w:noProof/>
            </w:rPr>
            <w:fldChar w:fldCharType="begin"/>
          </w:r>
          <w:r>
            <w:rPr>
              <w:noProof/>
            </w:rPr>
            <w:instrText xml:space="preserve"> PAGEREF _Toc178144648 \h </w:instrText>
          </w:r>
          <w:r>
            <w:rPr>
              <w:noProof/>
            </w:rPr>
          </w:r>
          <w:r>
            <w:rPr>
              <w:noProof/>
            </w:rPr>
            <w:fldChar w:fldCharType="separate"/>
          </w:r>
          <w:r>
            <w:rPr>
              <w:noProof/>
            </w:rPr>
            <w:t>8</w:t>
          </w:r>
          <w:r>
            <w:rPr>
              <w:noProof/>
            </w:rPr>
            <w:fldChar w:fldCharType="end"/>
          </w:r>
        </w:p>
        <w:p w14:paraId="06CB2F19" w14:textId="7D058CD3"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4.5</w:t>
          </w:r>
          <w:r>
            <w:rPr>
              <w:rFonts w:asciiTheme="minorHAnsi" w:hAnsiTheme="minorHAnsi" w:cstheme="minorBidi"/>
              <w:iCs w:val="0"/>
              <w:noProof/>
              <w:kern w:val="2"/>
              <w:sz w:val="24"/>
              <w:szCs w:val="24"/>
              <w:lang w:eastAsia="da-DK"/>
              <w14:ligatures w14:val="standardContextual"/>
            </w:rPr>
            <w:tab/>
          </w:r>
          <w:r>
            <w:rPr>
              <w:noProof/>
            </w:rPr>
            <w:t>Servicemål for Incident</w:t>
          </w:r>
          <w:r>
            <w:rPr>
              <w:noProof/>
            </w:rPr>
            <w:tab/>
          </w:r>
          <w:r>
            <w:rPr>
              <w:noProof/>
            </w:rPr>
            <w:fldChar w:fldCharType="begin"/>
          </w:r>
          <w:r>
            <w:rPr>
              <w:noProof/>
            </w:rPr>
            <w:instrText xml:space="preserve"> PAGEREF _Toc178144649 \h </w:instrText>
          </w:r>
          <w:r>
            <w:rPr>
              <w:noProof/>
            </w:rPr>
          </w:r>
          <w:r>
            <w:rPr>
              <w:noProof/>
            </w:rPr>
            <w:fldChar w:fldCharType="separate"/>
          </w:r>
          <w:r>
            <w:rPr>
              <w:noProof/>
            </w:rPr>
            <w:t>9</w:t>
          </w:r>
          <w:r>
            <w:rPr>
              <w:noProof/>
            </w:rPr>
            <w:fldChar w:fldCharType="end"/>
          </w:r>
        </w:p>
        <w:p w14:paraId="3BDA990A" w14:textId="25A30AB3"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4.6</w:t>
          </w:r>
          <w:r>
            <w:rPr>
              <w:rFonts w:asciiTheme="minorHAnsi" w:hAnsiTheme="minorHAnsi" w:cstheme="minorBidi"/>
              <w:iCs w:val="0"/>
              <w:noProof/>
              <w:kern w:val="2"/>
              <w:sz w:val="24"/>
              <w:szCs w:val="24"/>
              <w:lang w:eastAsia="da-DK"/>
              <w14:ligatures w14:val="standardContextual"/>
            </w:rPr>
            <w:tab/>
          </w:r>
          <w:r>
            <w:rPr>
              <w:noProof/>
            </w:rPr>
            <w:t>Definitioner</w:t>
          </w:r>
          <w:r>
            <w:rPr>
              <w:noProof/>
            </w:rPr>
            <w:tab/>
          </w:r>
          <w:r>
            <w:rPr>
              <w:noProof/>
            </w:rPr>
            <w:fldChar w:fldCharType="begin"/>
          </w:r>
          <w:r>
            <w:rPr>
              <w:noProof/>
            </w:rPr>
            <w:instrText xml:space="preserve"> PAGEREF _Toc178144650 \h </w:instrText>
          </w:r>
          <w:r>
            <w:rPr>
              <w:noProof/>
            </w:rPr>
          </w:r>
          <w:r>
            <w:rPr>
              <w:noProof/>
            </w:rPr>
            <w:fldChar w:fldCharType="separate"/>
          </w:r>
          <w:r>
            <w:rPr>
              <w:noProof/>
            </w:rPr>
            <w:t>9</w:t>
          </w:r>
          <w:r>
            <w:rPr>
              <w:noProof/>
            </w:rPr>
            <w:fldChar w:fldCharType="end"/>
          </w:r>
        </w:p>
        <w:p w14:paraId="4C2DEEFF" w14:textId="71AA1721"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4.7</w:t>
          </w:r>
          <w:r>
            <w:rPr>
              <w:rFonts w:asciiTheme="minorHAnsi" w:hAnsiTheme="minorHAnsi" w:cstheme="minorBidi"/>
              <w:iCs w:val="0"/>
              <w:noProof/>
              <w:kern w:val="2"/>
              <w:sz w:val="24"/>
              <w:szCs w:val="24"/>
              <w:lang w:eastAsia="da-DK"/>
              <w14:ligatures w14:val="standardContextual"/>
            </w:rPr>
            <w:tab/>
          </w:r>
          <w:r>
            <w:rPr>
              <w:noProof/>
            </w:rPr>
            <w:t>Opfyldelsesgradsberegning</w:t>
          </w:r>
          <w:r>
            <w:rPr>
              <w:noProof/>
            </w:rPr>
            <w:tab/>
          </w:r>
          <w:r>
            <w:rPr>
              <w:noProof/>
            </w:rPr>
            <w:fldChar w:fldCharType="begin"/>
          </w:r>
          <w:r>
            <w:rPr>
              <w:noProof/>
            </w:rPr>
            <w:instrText xml:space="preserve"> PAGEREF _Toc178144651 \h </w:instrText>
          </w:r>
          <w:r>
            <w:rPr>
              <w:noProof/>
            </w:rPr>
          </w:r>
          <w:r>
            <w:rPr>
              <w:noProof/>
            </w:rPr>
            <w:fldChar w:fldCharType="separate"/>
          </w:r>
          <w:r>
            <w:rPr>
              <w:noProof/>
            </w:rPr>
            <w:t>9</w:t>
          </w:r>
          <w:r>
            <w:rPr>
              <w:noProof/>
            </w:rPr>
            <w:fldChar w:fldCharType="end"/>
          </w:r>
        </w:p>
        <w:p w14:paraId="193688BA" w14:textId="276AAFE2"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4.8</w:t>
          </w:r>
          <w:r>
            <w:rPr>
              <w:rFonts w:asciiTheme="minorHAnsi" w:hAnsiTheme="minorHAnsi" w:cstheme="minorBidi"/>
              <w:iCs w:val="0"/>
              <w:noProof/>
              <w:kern w:val="2"/>
              <w:sz w:val="24"/>
              <w:szCs w:val="24"/>
              <w:lang w:eastAsia="da-DK"/>
              <w14:ligatures w14:val="standardContextual"/>
            </w:rPr>
            <w:tab/>
          </w:r>
          <w:r>
            <w:rPr>
              <w:noProof/>
            </w:rPr>
            <w:t>Forudsætninger og ansvarsfritagende forhold</w:t>
          </w:r>
          <w:r>
            <w:rPr>
              <w:noProof/>
            </w:rPr>
            <w:tab/>
          </w:r>
          <w:r>
            <w:rPr>
              <w:noProof/>
            </w:rPr>
            <w:fldChar w:fldCharType="begin"/>
          </w:r>
          <w:r>
            <w:rPr>
              <w:noProof/>
            </w:rPr>
            <w:instrText xml:space="preserve"> PAGEREF _Toc178144652 \h </w:instrText>
          </w:r>
          <w:r>
            <w:rPr>
              <w:noProof/>
            </w:rPr>
          </w:r>
          <w:r>
            <w:rPr>
              <w:noProof/>
            </w:rPr>
            <w:fldChar w:fldCharType="separate"/>
          </w:r>
          <w:r>
            <w:rPr>
              <w:noProof/>
            </w:rPr>
            <w:t>10</w:t>
          </w:r>
          <w:r>
            <w:rPr>
              <w:noProof/>
            </w:rPr>
            <w:fldChar w:fldCharType="end"/>
          </w:r>
        </w:p>
        <w:p w14:paraId="5C28041C" w14:textId="5EF4820D" w:rsidR="00CC39B7" w:rsidRDefault="00CC39B7">
          <w:pPr>
            <w:pStyle w:val="Indholdsfortegnelse1"/>
            <w:rPr>
              <w:rFonts w:asciiTheme="minorHAnsi" w:hAnsiTheme="minorHAnsi" w:cstheme="minorBidi"/>
              <w:bCs w:val="0"/>
              <w:noProof/>
              <w:kern w:val="2"/>
              <w:sz w:val="24"/>
              <w:szCs w:val="24"/>
              <w:lang w:eastAsia="da-DK"/>
              <w14:ligatures w14:val="standardContextual"/>
            </w:rPr>
          </w:pPr>
          <w:r w:rsidRPr="000A2B67">
            <w:rPr>
              <w:rFonts w:cs="Miriam Libre"/>
              <w:noProof/>
            </w:rPr>
            <w:t>5</w:t>
          </w:r>
          <w:r>
            <w:rPr>
              <w:rFonts w:asciiTheme="minorHAnsi" w:hAnsiTheme="minorHAnsi" w:cstheme="minorBidi"/>
              <w:bCs w:val="0"/>
              <w:noProof/>
              <w:kern w:val="2"/>
              <w:sz w:val="24"/>
              <w:szCs w:val="24"/>
              <w:lang w:eastAsia="da-DK"/>
              <w14:ligatures w14:val="standardContextual"/>
            </w:rPr>
            <w:tab/>
          </w:r>
          <w:r>
            <w:rPr>
              <w:noProof/>
            </w:rPr>
            <w:t>Request Fulfilment</w:t>
          </w:r>
          <w:r>
            <w:rPr>
              <w:noProof/>
            </w:rPr>
            <w:tab/>
          </w:r>
          <w:r>
            <w:rPr>
              <w:noProof/>
            </w:rPr>
            <w:fldChar w:fldCharType="begin"/>
          </w:r>
          <w:r>
            <w:rPr>
              <w:noProof/>
            </w:rPr>
            <w:instrText xml:space="preserve"> PAGEREF _Toc178144653 \h </w:instrText>
          </w:r>
          <w:r>
            <w:rPr>
              <w:noProof/>
            </w:rPr>
          </w:r>
          <w:r>
            <w:rPr>
              <w:noProof/>
            </w:rPr>
            <w:fldChar w:fldCharType="separate"/>
          </w:r>
          <w:r>
            <w:rPr>
              <w:noProof/>
            </w:rPr>
            <w:t>10</w:t>
          </w:r>
          <w:r>
            <w:rPr>
              <w:noProof/>
            </w:rPr>
            <w:fldChar w:fldCharType="end"/>
          </w:r>
        </w:p>
        <w:p w14:paraId="06329D63" w14:textId="6915FBBD" w:rsidR="00CC39B7" w:rsidRPr="004B3F02" w:rsidRDefault="00CC39B7">
          <w:pPr>
            <w:pStyle w:val="Indholdsfortegnelse2"/>
            <w:rPr>
              <w:rFonts w:asciiTheme="minorHAnsi" w:hAnsiTheme="minorHAnsi" w:cstheme="minorBidi"/>
              <w:iCs w:val="0"/>
              <w:noProof/>
              <w:kern w:val="2"/>
              <w:sz w:val="24"/>
              <w:szCs w:val="24"/>
              <w:lang w:val="en-US" w:eastAsia="da-DK"/>
              <w14:ligatures w14:val="standardContextual"/>
            </w:rPr>
          </w:pPr>
          <w:r w:rsidRPr="004B3F02">
            <w:rPr>
              <w:rFonts w:cs="Miriam Libre"/>
              <w:noProof/>
              <w:lang w:val="en-US"/>
            </w:rPr>
            <w:t>5.1</w:t>
          </w:r>
          <w:r w:rsidRPr="004B3F02">
            <w:rPr>
              <w:rFonts w:asciiTheme="minorHAnsi" w:hAnsiTheme="minorHAnsi" w:cstheme="minorBidi"/>
              <w:iCs w:val="0"/>
              <w:noProof/>
              <w:kern w:val="2"/>
              <w:sz w:val="24"/>
              <w:szCs w:val="24"/>
              <w:lang w:val="en-US" w:eastAsia="da-DK"/>
              <w14:ligatures w14:val="standardContextual"/>
            </w:rPr>
            <w:tab/>
          </w:r>
          <w:r w:rsidRPr="004B3F02">
            <w:rPr>
              <w:noProof/>
              <w:lang w:val="en-US"/>
            </w:rPr>
            <w:t>Definition af Service Request</w:t>
          </w:r>
          <w:r w:rsidRPr="004B3F02">
            <w:rPr>
              <w:noProof/>
              <w:lang w:val="en-US"/>
            </w:rPr>
            <w:tab/>
          </w:r>
          <w:r>
            <w:rPr>
              <w:noProof/>
            </w:rPr>
            <w:fldChar w:fldCharType="begin"/>
          </w:r>
          <w:r w:rsidRPr="004B3F02">
            <w:rPr>
              <w:noProof/>
              <w:lang w:val="en-US"/>
            </w:rPr>
            <w:instrText xml:space="preserve"> PAGEREF _Toc178144654 \h </w:instrText>
          </w:r>
          <w:r>
            <w:rPr>
              <w:noProof/>
            </w:rPr>
          </w:r>
          <w:r>
            <w:rPr>
              <w:noProof/>
            </w:rPr>
            <w:fldChar w:fldCharType="separate"/>
          </w:r>
          <w:r w:rsidRPr="004B3F02">
            <w:rPr>
              <w:noProof/>
              <w:lang w:val="en-US"/>
            </w:rPr>
            <w:t>10</w:t>
          </w:r>
          <w:r>
            <w:rPr>
              <w:noProof/>
            </w:rPr>
            <w:fldChar w:fldCharType="end"/>
          </w:r>
        </w:p>
        <w:p w14:paraId="5ECC9210" w14:textId="44C0D653" w:rsidR="00CC39B7" w:rsidRPr="004B3F02" w:rsidRDefault="00CC39B7">
          <w:pPr>
            <w:pStyle w:val="Indholdsfortegnelse2"/>
            <w:rPr>
              <w:rFonts w:asciiTheme="minorHAnsi" w:hAnsiTheme="minorHAnsi" w:cstheme="minorBidi"/>
              <w:iCs w:val="0"/>
              <w:noProof/>
              <w:kern w:val="2"/>
              <w:sz w:val="24"/>
              <w:szCs w:val="24"/>
              <w:lang w:val="en-US" w:eastAsia="da-DK"/>
              <w14:ligatures w14:val="standardContextual"/>
            </w:rPr>
          </w:pPr>
          <w:r w:rsidRPr="004B3F02">
            <w:rPr>
              <w:rFonts w:cs="Miriam Libre"/>
              <w:noProof/>
              <w:lang w:val="en-US"/>
            </w:rPr>
            <w:t>5.2</w:t>
          </w:r>
          <w:r w:rsidRPr="004B3F02">
            <w:rPr>
              <w:rFonts w:asciiTheme="minorHAnsi" w:hAnsiTheme="minorHAnsi" w:cstheme="minorBidi"/>
              <w:iCs w:val="0"/>
              <w:noProof/>
              <w:kern w:val="2"/>
              <w:sz w:val="24"/>
              <w:szCs w:val="24"/>
              <w:lang w:val="en-US" w:eastAsia="da-DK"/>
              <w14:ligatures w14:val="standardContextual"/>
            </w:rPr>
            <w:tab/>
          </w:r>
          <w:r w:rsidRPr="004B3F02">
            <w:rPr>
              <w:noProof/>
              <w:lang w:val="en-US"/>
            </w:rPr>
            <w:t>Prioritering</w:t>
          </w:r>
          <w:r w:rsidRPr="004B3F02">
            <w:rPr>
              <w:noProof/>
              <w:lang w:val="en-US"/>
            </w:rPr>
            <w:tab/>
          </w:r>
          <w:r>
            <w:rPr>
              <w:noProof/>
            </w:rPr>
            <w:fldChar w:fldCharType="begin"/>
          </w:r>
          <w:r w:rsidRPr="004B3F02">
            <w:rPr>
              <w:noProof/>
              <w:lang w:val="en-US"/>
            </w:rPr>
            <w:instrText xml:space="preserve"> PAGEREF _Toc178144655 \h </w:instrText>
          </w:r>
          <w:r>
            <w:rPr>
              <w:noProof/>
            </w:rPr>
          </w:r>
          <w:r>
            <w:rPr>
              <w:noProof/>
            </w:rPr>
            <w:fldChar w:fldCharType="separate"/>
          </w:r>
          <w:r w:rsidRPr="004B3F02">
            <w:rPr>
              <w:noProof/>
              <w:lang w:val="en-US"/>
            </w:rPr>
            <w:t>10</w:t>
          </w:r>
          <w:r>
            <w:rPr>
              <w:noProof/>
            </w:rPr>
            <w:fldChar w:fldCharType="end"/>
          </w:r>
        </w:p>
        <w:p w14:paraId="690C6B5E" w14:textId="6F409DF2" w:rsidR="00CC39B7" w:rsidRPr="004B3F02" w:rsidRDefault="00CC39B7">
          <w:pPr>
            <w:pStyle w:val="Indholdsfortegnelse2"/>
            <w:rPr>
              <w:rFonts w:asciiTheme="minorHAnsi" w:hAnsiTheme="minorHAnsi" w:cstheme="minorBidi"/>
              <w:iCs w:val="0"/>
              <w:noProof/>
              <w:kern w:val="2"/>
              <w:sz w:val="24"/>
              <w:szCs w:val="24"/>
              <w:lang w:val="en-US" w:eastAsia="da-DK"/>
              <w14:ligatures w14:val="standardContextual"/>
            </w:rPr>
          </w:pPr>
          <w:r w:rsidRPr="004B3F02">
            <w:rPr>
              <w:rFonts w:cs="Miriam Libre"/>
              <w:noProof/>
              <w:lang w:val="en-US"/>
            </w:rPr>
            <w:t>5.3</w:t>
          </w:r>
          <w:r w:rsidRPr="004B3F02">
            <w:rPr>
              <w:rFonts w:asciiTheme="minorHAnsi" w:hAnsiTheme="minorHAnsi" w:cstheme="minorBidi"/>
              <w:iCs w:val="0"/>
              <w:noProof/>
              <w:kern w:val="2"/>
              <w:sz w:val="24"/>
              <w:szCs w:val="24"/>
              <w:lang w:val="en-US" w:eastAsia="da-DK"/>
              <w14:ligatures w14:val="standardContextual"/>
            </w:rPr>
            <w:tab/>
          </w:r>
          <w:r w:rsidRPr="004B3F02">
            <w:rPr>
              <w:noProof/>
              <w:lang w:val="en-US"/>
            </w:rPr>
            <w:t>Definition af Urgency</w:t>
          </w:r>
          <w:r w:rsidRPr="004B3F02">
            <w:rPr>
              <w:noProof/>
              <w:lang w:val="en-US"/>
            </w:rPr>
            <w:tab/>
          </w:r>
          <w:r>
            <w:rPr>
              <w:noProof/>
            </w:rPr>
            <w:fldChar w:fldCharType="begin"/>
          </w:r>
          <w:r w:rsidRPr="004B3F02">
            <w:rPr>
              <w:noProof/>
              <w:lang w:val="en-US"/>
            </w:rPr>
            <w:instrText xml:space="preserve"> PAGEREF _Toc178144656 \h </w:instrText>
          </w:r>
          <w:r>
            <w:rPr>
              <w:noProof/>
            </w:rPr>
          </w:r>
          <w:r>
            <w:rPr>
              <w:noProof/>
            </w:rPr>
            <w:fldChar w:fldCharType="separate"/>
          </w:r>
          <w:r w:rsidRPr="004B3F02">
            <w:rPr>
              <w:noProof/>
              <w:lang w:val="en-US"/>
            </w:rPr>
            <w:t>11</w:t>
          </w:r>
          <w:r>
            <w:rPr>
              <w:noProof/>
            </w:rPr>
            <w:fldChar w:fldCharType="end"/>
          </w:r>
        </w:p>
        <w:p w14:paraId="1C7FE325" w14:textId="3D0A9171" w:rsidR="00CC39B7" w:rsidRPr="004B3F02" w:rsidRDefault="00CC39B7">
          <w:pPr>
            <w:pStyle w:val="Indholdsfortegnelse2"/>
            <w:rPr>
              <w:rFonts w:asciiTheme="minorHAnsi" w:hAnsiTheme="minorHAnsi" w:cstheme="minorBidi"/>
              <w:iCs w:val="0"/>
              <w:noProof/>
              <w:kern w:val="2"/>
              <w:sz w:val="24"/>
              <w:szCs w:val="24"/>
              <w:lang w:val="en-US" w:eastAsia="da-DK"/>
              <w14:ligatures w14:val="standardContextual"/>
            </w:rPr>
          </w:pPr>
          <w:r w:rsidRPr="004B3F02">
            <w:rPr>
              <w:rFonts w:cs="Miriam Libre"/>
              <w:noProof/>
              <w:lang w:val="en-US"/>
            </w:rPr>
            <w:t>5.4</w:t>
          </w:r>
          <w:r w:rsidRPr="004B3F02">
            <w:rPr>
              <w:rFonts w:asciiTheme="minorHAnsi" w:hAnsiTheme="minorHAnsi" w:cstheme="minorBidi"/>
              <w:iCs w:val="0"/>
              <w:noProof/>
              <w:kern w:val="2"/>
              <w:sz w:val="24"/>
              <w:szCs w:val="24"/>
              <w:lang w:val="en-US" w:eastAsia="da-DK"/>
              <w14:ligatures w14:val="standardContextual"/>
            </w:rPr>
            <w:tab/>
          </w:r>
          <w:r w:rsidRPr="004B3F02">
            <w:rPr>
              <w:noProof/>
              <w:lang w:val="en-US"/>
            </w:rPr>
            <w:t>Definition af Impact</w:t>
          </w:r>
          <w:r w:rsidRPr="004B3F02">
            <w:rPr>
              <w:noProof/>
              <w:lang w:val="en-US"/>
            </w:rPr>
            <w:tab/>
          </w:r>
          <w:r>
            <w:rPr>
              <w:noProof/>
            </w:rPr>
            <w:fldChar w:fldCharType="begin"/>
          </w:r>
          <w:r w:rsidRPr="004B3F02">
            <w:rPr>
              <w:noProof/>
              <w:lang w:val="en-US"/>
            </w:rPr>
            <w:instrText xml:space="preserve"> PAGEREF _Toc178144657 \h </w:instrText>
          </w:r>
          <w:r>
            <w:rPr>
              <w:noProof/>
            </w:rPr>
          </w:r>
          <w:r>
            <w:rPr>
              <w:noProof/>
            </w:rPr>
            <w:fldChar w:fldCharType="separate"/>
          </w:r>
          <w:r w:rsidRPr="004B3F02">
            <w:rPr>
              <w:noProof/>
              <w:lang w:val="en-US"/>
            </w:rPr>
            <w:t>11</w:t>
          </w:r>
          <w:r>
            <w:rPr>
              <w:noProof/>
            </w:rPr>
            <w:fldChar w:fldCharType="end"/>
          </w:r>
        </w:p>
        <w:p w14:paraId="7139CECA" w14:textId="3E4FEEA1"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5.5</w:t>
          </w:r>
          <w:r>
            <w:rPr>
              <w:rFonts w:asciiTheme="minorHAnsi" w:hAnsiTheme="minorHAnsi" w:cstheme="minorBidi"/>
              <w:iCs w:val="0"/>
              <w:noProof/>
              <w:kern w:val="2"/>
              <w:sz w:val="24"/>
              <w:szCs w:val="24"/>
              <w:lang w:eastAsia="da-DK"/>
              <w14:ligatures w14:val="standardContextual"/>
            </w:rPr>
            <w:tab/>
          </w:r>
          <w:r>
            <w:rPr>
              <w:noProof/>
            </w:rPr>
            <w:t>Servicemål for Service Request</w:t>
          </w:r>
          <w:r>
            <w:rPr>
              <w:noProof/>
            </w:rPr>
            <w:tab/>
          </w:r>
          <w:r>
            <w:rPr>
              <w:noProof/>
            </w:rPr>
            <w:fldChar w:fldCharType="begin"/>
          </w:r>
          <w:r>
            <w:rPr>
              <w:noProof/>
            </w:rPr>
            <w:instrText xml:space="preserve"> PAGEREF _Toc178144658 \h </w:instrText>
          </w:r>
          <w:r>
            <w:rPr>
              <w:noProof/>
            </w:rPr>
          </w:r>
          <w:r>
            <w:rPr>
              <w:noProof/>
            </w:rPr>
            <w:fldChar w:fldCharType="separate"/>
          </w:r>
          <w:r>
            <w:rPr>
              <w:noProof/>
            </w:rPr>
            <w:t>12</w:t>
          </w:r>
          <w:r>
            <w:rPr>
              <w:noProof/>
            </w:rPr>
            <w:fldChar w:fldCharType="end"/>
          </w:r>
        </w:p>
        <w:p w14:paraId="51BF1F1B" w14:textId="3A9F7288"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5.6</w:t>
          </w:r>
          <w:r>
            <w:rPr>
              <w:rFonts w:asciiTheme="minorHAnsi" w:hAnsiTheme="minorHAnsi" w:cstheme="minorBidi"/>
              <w:iCs w:val="0"/>
              <w:noProof/>
              <w:kern w:val="2"/>
              <w:sz w:val="24"/>
              <w:szCs w:val="24"/>
              <w:lang w:eastAsia="da-DK"/>
              <w14:ligatures w14:val="standardContextual"/>
            </w:rPr>
            <w:tab/>
          </w:r>
          <w:r>
            <w:rPr>
              <w:noProof/>
            </w:rPr>
            <w:t>Servicemål for Standard Service Request</w:t>
          </w:r>
          <w:r>
            <w:rPr>
              <w:noProof/>
            </w:rPr>
            <w:tab/>
          </w:r>
          <w:r>
            <w:rPr>
              <w:noProof/>
            </w:rPr>
            <w:fldChar w:fldCharType="begin"/>
          </w:r>
          <w:r>
            <w:rPr>
              <w:noProof/>
            </w:rPr>
            <w:instrText xml:space="preserve"> PAGEREF _Toc178144659 \h </w:instrText>
          </w:r>
          <w:r>
            <w:rPr>
              <w:noProof/>
            </w:rPr>
          </w:r>
          <w:r>
            <w:rPr>
              <w:noProof/>
            </w:rPr>
            <w:fldChar w:fldCharType="separate"/>
          </w:r>
          <w:r>
            <w:rPr>
              <w:noProof/>
            </w:rPr>
            <w:t>12</w:t>
          </w:r>
          <w:r>
            <w:rPr>
              <w:noProof/>
            </w:rPr>
            <w:fldChar w:fldCharType="end"/>
          </w:r>
        </w:p>
        <w:p w14:paraId="2C19353D" w14:textId="19A3F397"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5.7</w:t>
          </w:r>
          <w:r>
            <w:rPr>
              <w:rFonts w:asciiTheme="minorHAnsi" w:hAnsiTheme="minorHAnsi" w:cstheme="minorBidi"/>
              <w:iCs w:val="0"/>
              <w:noProof/>
              <w:kern w:val="2"/>
              <w:sz w:val="24"/>
              <w:szCs w:val="24"/>
              <w:lang w:eastAsia="da-DK"/>
              <w14:ligatures w14:val="standardContextual"/>
            </w:rPr>
            <w:tab/>
          </w:r>
          <w:r>
            <w:rPr>
              <w:noProof/>
            </w:rPr>
            <w:t>Opfyldelsesgradsberegning</w:t>
          </w:r>
          <w:r>
            <w:rPr>
              <w:noProof/>
            </w:rPr>
            <w:tab/>
          </w:r>
          <w:r>
            <w:rPr>
              <w:noProof/>
            </w:rPr>
            <w:fldChar w:fldCharType="begin"/>
          </w:r>
          <w:r>
            <w:rPr>
              <w:noProof/>
            </w:rPr>
            <w:instrText xml:space="preserve"> PAGEREF _Toc178144660 \h </w:instrText>
          </w:r>
          <w:r>
            <w:rPr>
              <w:noProof/>
            </w:rPr>
          </w:r>
          <w:r>
            <w:rPr>
              <w:noProof/>
            </w:rPr>
            <w:fldChar w:fldCharType="separate"/>
          </w:r>
          <w:r>
            <w:rPr>
              <w:noProof/>
            </w:rPr>
            <w:t>14</w:t>
          </w:r>
          <w:r>
            <w:rPr>
              <w:noProof/>
            </w:rPr>
            <w:fldChar w:fldCharType="end"/>
          </w:r>
        </w:p>
        <w:p w14:paraId="5E1C2440" w14:textId="1379A8D3" w:rsidR="00CC39B7" w:rsidRDefault="00CC39B7">
          <w:pPr>
            <w:pStyle w:val="Indholdsfortegnelse2"/>
            <w:rPr>
              <w:rFonts w:asciiTheme="minorHAnsi" w:hAnsiTheme="minorHAnsi" w:cstheme="minorBidi"/>
              <w:iCs w:val="0"/>
              <w:noProof/>
              <w:kern w:val="2"/>
              <w:sz w:val="24"/>
              <w:szCs w:val="24"/>
              <w:lang w:eastAsia="da-DK"/>
              <w14:ligatures w14:val="standardContextual"/>
            </w:rPr>
          </w:pPr>
          <w:r w:rsidRPr="000A2B67">
            <w:rPr>
              <w:rFonts w:cs="Miriam Libre"/>
              <w:noProof/>
            </w:rPr>
            <w:t>5.8</w:t>
          </w:r>
          <w:r>
            <w:rPr>
              <w:rFonts w:asciiTheme="minorHAnsi" w:hAnsiTheme="minorHAnsi" w:cstheme="minorBidi"/>
              <w:iCs w:val="0"/>
              <w:noProof/>
              <w:kern w:val="2"/>
              <w:sz w:val="24"/>
              <w:szCs w:val="24"/>
              <w:lang w:eastAsia="da-DK"/>
              <w14:ligatures w14:val="standardContextual"/>
            </w:rPr>
            <w:tab/>
          </w:r>
          <w:r>
            <w:rPr>
              <w:noProof/>
            </w:rPr>
            <w:t>Forudsætninger og ansvarsfritagende forhold</w:t>
          </w:r>
          <w:r>
            <w:rPr>
              <w:noProof/>
            </w:rPr>
            <w:tab/>
          </w:r>
          <w:r>
            <w:rPr>
              <w:noProof/>
            </w:rPr>
            <w:fldChar w:fldCharType="begin"/>
          </w:r>
          <w:r>
            <w:rPr>
              <w:noProof/>
            </w:rPr>
            <w:instrText xml:space="preserve"> PAGEREF _Toc178144661 \h </w:instrText>
          </w:r>
          <w:r>
            <w:rPr>
              <w:noProof/>
            </w:rPr>
          </w:r>
          <w:r>
            <w:rPr>
              <w:noProof/>
            </w:rPr>
            <w:fldChar w:fldCharType="separate"/>
          </w:r>
          <w:r>
            <w:rPr>
              <w:noProof/>
            </w:rPr>
            <w:t>14</w:t>
          </w:r>
          <w:r>
            <w:rPr>
              <w:noProof/>
            </w:rPr>
            <w:fldChar w:fldCharType="end"/>
          </w:r>
        </w:p>
        <w:p w14:paraId="67BEE3EC" w14:textId="78A782D7" w:rsidR="00E36176" w:rsidRDefault="00235FD6" w:rsidP="00E36176">
          <w:r>
            <w:rPr>
              <w:rFonts w:cstheme="minorHAnsi"/>
              <w:bCs/>
              <w:i/>
              <w:iCs/>
              <w:szCs w:val="20"/>
            </w:rPr>
            <w:fldChar w:fldCharType="end"/>
          </w:r>
        </w:p>
      </w:sdtContent>
    </w:sdt>
    <w:p w14:paraId="213AC2CE" w14:textId="77777777" w:rsidR="00E36176" w:rsidRPr="00C61621" w:rsidRDefault="00E36176" w:rsidP="00E36176"/>
    <w:p w14:paraId="7B7FB271" w14:textId="77777777" w:rsidR="006A0FBE" w:rsidRDefault="006A0FBE">
      <w:pPr>
        <w:spacing w:line="259" w:lineRule="auto"/>
        <w:jc w:val="left"/>
        <w:rPr>
          <w:rFonts w:ascii="Miriam Libre" w:eastAsiaTheme="minorHAnsi" w:hAnsi="Miriam Libre" w:cstheme="majorHAnsi"/>
          <w:color w:val="5F259F" w:themeColor="accent1"/>
          <w:sz w:val="48"/>
          <w:szCs w:val="24"/>
          <w:lang w:eastAsia="da-DK"/>
        </w:rPr>
      </w:pPr>
      <w:r>
        <w:br w:type="page"/>
      </w:r>
    </w:p>
    <w:p w14:paraId="3512A10D" w14:textId="77777777" w:rsidR="00E571FC" w:rsidRPr="00B67F0A" w:rsidRDefault="00E571FC" w:rsidP="00B67F0A">
      <w:pPr>
        <w:pStyle w:val="Overskrift1"/>
      </w:pPr>
      <w:bookmarkStart w:id="0" w:name="_Toc178144631"/>
      <w:r w:rsidRPr="00B67F0A">
        <w:t>Indledning</w:t>
      </w:r>
      <w:bookmarkEnd w:id="0"/>
    </w:p>
    <w:p w14:paraId="4DC641DC" w14:textId="3E97888E" w:rsidR="00C10290" w:rsidRDefault="00C10290" w:rsidP="00E11788">
      <w:pPr>
        <w:pStyle w:val="Overskrift2"/>
      </w:pPr>
      <w:bookmarkStart w:id="1" w:name="_Toc178144632"/>
      <w:r>
        <w:t>Introduktion</w:t>
      </w:r>
      <w:bookmarkEnd w:id="1"/>
    </w:p>
    <w:p w14:paraId="49D9635F" w14:textId="68758D11" w:rsidR="00C10290" w:rsidRPr="009F510B" w:rsidRDefault="00C10290" w:rsidP="00C92BE0">
      <w:pPr>
        <w:pStyle w:val="Paragraph3"/>
        <w:rPr>
          <w:lang w:val="da-DK"/>
        </w:rPr>
      </w:pPr>
      <w:r w:rsidRPr="009F510B">
        <w:rPr>
          <w:lang w:val="da-DK"/>
        </w:rPr>
        <w:t xml:space="preserve">Nærværende Service Level Agreement (SLA) er en integreret del af Aftalen mellem Kunden og Leverandøren. SLA’en beskriver i henhold til Leveringsbetingelser de servicemål (”Servicemål”), Leverandøren skal efterkomme. </w:t>
      </w:r>
    </w:p>
    <w:p w14:paraId="1C036641" w14:textId="6111AA5B" w:rsidR="00A55930" w:rsidRDefault="00A55930" w:rsidP="0070781E">
      <w:pPr>
        <w:pStyle w:val="Overskrift2"/>
      </w:pPr>
      <w:bookmarkStart w:id="2" w:name="_Toc176939782"/>
      <w:bookmarkStart w:id="3" w:name="_Toc176939783"/>
      <w:bookmarkStart w:id="4" w:name="_Toc176939817"/>
      <w:bookmarkStart w:id="5" w:name="_Toc176939818"/>
      <w:bookmarkStart w:id="6" w:name="_Toc176939819"/>
      <w:bookmarkStart w:id="7" w:name="_Toc176939820"/>
      <w:bookmarkStart w:id="8" w:name="_Toc176939821"/>
      <w:bookmarkStart w:id="9" w:name="_Toc176939822"/>
      <w:bookmarkStart w:id="10" w:name="_Toc176939823"/>
      <w:bookmarkStart w:id="11" w:name="_Toc176939824"/>
      <w:bookmarkStart w:id="12" w:name="_Toc176939825"/>
      <w:bookmarkStart w:id="13" w:name="_Toc176939826"/>
      <w:bookmarkStart w:id="14" w:name="_Toc176939827"/>
      <w:bookmarkStart w:id="15" w:name="_Toc176939828"/>
      <w:bookmarkStart w:id="16" w:name="_Toc176939829"/>
      <w:bookmarkStart w:id="17" w:name="_Toc176939830"/>
      <w:bookmarkStart w:id="18" w:name="_Toc176939831"/>
      <w:bookmarkStart w:id="19" w:name="_Toc176939832"/>
      <w:bookmarkStart w:id="20" w:name="_Toc176939833"/>
      <w:bookmarkStart w:id="21" w:name="_Toc176939834"/>
      <w:bookmarkStart w:id="22" w:name="_Toc176939835"/>
      <w:bookmarkStart w:id="23" w:name="_Toc176939836"/>
      <w:bookmarkStart w:id="24" w:name="_Toc176939837"/>
      <w:bookmarkStart w:id="25" w:name="_Toc176939838"/>
      <w:bookmarkStart w:id="26" w:name="_Toc176939839"/>
      <w:bookmarkStart w:id="27" w:name="_Toc176939840"/>
      <w:bookmarkStart w:id="28" w:name="_Toc176939841"/>
      <w:bookmarkStart w:id="29" w:name="_Toc176939842"/>
      <w:bookmarkStart w:id="30" w:name="_Toc176939843"/>
      <w:bookmarkStart w:id="31" w:name="_Toc176939844"/>
      <w:bookmarkStart w:id="32" w:name="_Toc176939845"/>
      <w:bookmarkStart w:id="33" w:name="_Toc176939846"/>
      <w:bookmarkStart w:id="34" w:name="_Toc176939847"/>
      <w:bookmarkStart w:id="35" w:name="_Toc176939848"/>
      <w:bookmarkStart w:id="36" w:name="_Toc176939849"/>
      <w:bookmarkStart w:id="37" w:name="_Toc176939850"/>
      <w:bookmarkStart w:id="38" w:name="_Toc176939851"/>
      <w:bookmarkStart w:id="39" w:name="_Toc176939852"/>
      <w:bookmarkStart w:id="40" w:name="_Toc176939853"/>
      <w:bookmarkStart w:id="41" w:name="_Toc176939854"/>
      <w:bookmarkStart w:id="42" w:name="_Toc176939855"/>
      <w:bookmarkStart w:id="43" w:name="_Toc176939856"/>
      <w:bookmarkStart w:id="44" w:name="_Toc176939857"/>
      <w:bookmarkStart w:id="45" w:name="_Toc17814463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Rapportering</w:t>
      </w:r>
      <w:bookmarkEnd w:id="45"/>
    </w:p>
    <w:p w14:paraId="49769378" w14:textId="734F73C7" w:rsidR="00A55930" w:rsidRPr="00947293" w:rsidRDefault="00A55930" w:rsidP="00C92BE0">
      <w:pPr>
        <w:pStyle w:val="Paragraph3"/>
        <w:rPr>
          <w:lang w:val="da-DK"/>
        </w:rPr>
      </w:pPr>
      <w:r w:rsidRPr="00947293">
        <w:rPr>
          <w:lang w:val="da-DK"/>
        </w:rPr>
        <w:t>Informationer om opfyldelse af Servicemål i Leverandørens standard setup indsamles fra og med første hele kalendermåned efter Idriftsættelsestidspunktet for de enkelte Services, idet aftalte Servicemål først kan påberåbes af Kunden fra Overtagelsesdagen.</w:t>
      </w:r>
    </w:p>
    <w:p w14:paraId="489E72FF" w14:textId="35FD5104" w:rsidR="00797BAF" w:rsidRPr="003978EA" w:rsidRDefault="00A55930" w:rsidP="003978EA">
      <w:pPr>
        <w:pStyle w:val="Paragraph3"/>
        <w:rPr>
          <w:lang w:val="da-DK"/>
        </w:rPr>
      </w:pPr>
      <w:r w:rsidRPr="00947293">
        <w:rPr>
          <w:lang w:val="da-DK"/>
        </w:rPr>
        <w:t>Oplysninger om de realiserede Servicemål vil være tilgængelig for Kunden via Leverandørens kundeportal senest 5 Arbejdsdage efter udløb af en Måleperiode og i de efterfølgende 6 måneder, hvorefter oplysningerne uden yderligere varsel fjernes. Det er Kundens ansvar at sikre sig eventuel kopi af rapporteringerne, inden disse slettes.</w:t>
      </w:r>
    </w:p>
    <w:p w14:paraId="6D086E60" w14:textId="3C4D44E4" w:rsidR="00A55930" w:rsidRDefault="00A55930" w:rsidP="00797BAF">
      <w:pPr>
        <w:pStyle w:val="Overskrift1"/>
      </w:pPr>
      <w:bookmarkStart w:id="46" w:name="_Toc176939859"/>
      <w:bookmarkStart w:id="47" w:name="_Toc178144634"/>
      <w:bookmarkEnd w:id="46"/>
      <w:r>
        <w:t>Service Desk</w:t>
      </w:r>
      <w:bookmarkEnd w:id="47"/>
      <w:r>
        <w:t xml:space="preserve"> </w:t>
      </w:r>
    </w:p>
    <w:p w14:paraId="777F42E5" w14:textId="799E5595" w:rsidR="00A55930" w:rsidRDefault="00A55930" w:rsidP="00797BAF">
      <w:pPr>
        <w:pStyle w:val="Overskrift2"/>
      </w:pPr>
      <w:bookmarkStart w:id="48" w:name="_Toc178144635"/>
      <w:r>
        <w:t>Serviceniveau og Servicetid</w:t>
      </w:r>
      <w:bookmarkEnd w:id="48"/>
    </w:p>
    <w:p w14:paraId="3FD8FE51" w14:textId="5FA8747C" w:rsidR="00781132" w:rsidRPr="00947293" w:rsidRDefault="000173B3" w:rsidP="00C92BE0">
      <w:pPr>
        <w:pStyle w:val="Paragraph3"/>
        <w:rPr>
          <w:lang w:val="da-DK"/>
        </w:rPr>
      </w:pPr>
      <w:r>
        <w:rPr>
          <w:lang w:val="da-DK"/>
        </w:rPr>
        <w:t xml:space="preserve">Kundens valg af serviceniveau (”Serviceniveau”) og aftalt servicetid (”Servicetid”) fremgår af </w:t>
      </w:r>
      <w:r w:rsidR="008D6AEE">
        <w:rPr>
          <w:lang w:val="da-DK"/>
        </w:rPr>
        <w:t>A</w:t>
      </w:r>
      <w:r w:rsidR="00C87915">
        <w:rPr>
          <w:lang w:val="da-DK"/>
        </w:rPr>
        <w:t>ftalen</w:t>
      </w:r>
      <w:r w:rsidR="008D6AEE">
        <w:rPr>
          <w:lang w:val="da-DK"/>
        </w:rPr>
        <w:t>s</w:t>
      </w:r>
      <w:r w:rsidR="00C87915">
        <w:rPr>
          <w:lang w:val="da-DK"/>
        </w:rPr>
        <w:t xml:space="preserve"> bilag Priser.</w:t>
      </w:r>
    </w:p>
    <w:p w14:paraId="22CA26BC" w14:textId="651D2387" w:rsidR="00A55930" w:rsidRDefault="003253A7" w:rsidP="00797BAF">
      <w:pPr>
        <w:pStyle w:val="Overskrift2"/>
      </w:pPr>
      <w:bookmarkStart w:id="49" w:name="_Toc178144636"/>
      <w:r w:rsidRPr="003253A7">
        <w:t>Servicemål for Service Desk</w:t>
      </w:r>
      <w:bookmarkEnd w:id="49"/>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268"/>
        <w:gridCol w:w="3119"/>
        <w:gridCol w:w="2828"/>
      </w:tblGrid>
      <w:tr w:rsidR="004E2691" w:rsidRPr="003C18E0" w14:paraId="075E4507" w14:textId="77777777" w:rsidTr="00CE7A78">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2268" w:type="dxa"/>
          </w:tcPr>
          <w:p w14:paraId="208537B2" w14:textId="67F91D30" w:rsidR="004E2691" w:rsidRDefault="00BD179D" w:rsidP="002E02E8">
            <w:pPr>
              <w:spacing w:line="240" w:lineRule="auto"/>
              <w:rPr>
                <w:rFonts w:ascii="Miriam Libre" w:hAnsi="Miriam Libre" w:cs="Miriam Libre"/>
              </w:rPr>
            </w:pPr>
            <w:r>
              <w:rPr>
                <w:rFonts w:ascii="Miriam Libre" w:hAnsi="Miriam Libre" w:cs="Miriam Libre"/>
              </w:rPr>
              <w:t>Type</w:t>
            </w:r>
          </w:p>
        </w:tc>
        <w:tc>
          <w:tcPr>
            <w:tcW w:w="3119" w:type="dxa"/>
          </w:tcPr>
          <w:p w14:paraId="31B66DB9" w14:textId="438620DB" w:rsidR="004E2691" w:rsidRDefault="00BD179D"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Reaktionstid</w:t>
            </w:r>
          </w:p>
        </w:tc>
        <w:tc>
          <w:tcPr>
            <w:tcW w:w="2828" w:type="dxa"/>
          </w:tcPr>
          <w:p w14:paraId="3E9C25AD" w14:textId="4EE5547A" w:rsidR="004E2691" w:rsidRDefault="00960F55"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Opfyldelsesgrad</w:t>
            </w:r>
          </w:p>
        </w:tc>
      </w:tr>
      <w:tr w:rsidR="00CD0C2A" w:rsidRPr="003C18E0" w14:paraId="767D5510" w14:textId="77777777" w:rsidTr="00CE7A78">
        <w:trPr>
          <w:trHeight w:val="680"/>
        </w:trPr>
        <w:tc>
          <w:tcPr>
            <w:tcW w:w="2268" w:type="dxa"/>
            <w:vMerge w:val="restart"/>
          </w:tcPr>
          <w:p w14:paraId="468AD597" w14:textId="27E37D14" w:rsidR="00CD0C2A" w:rsidRPr="003C18E0" w:rsidRDefault="00CD0C2A" w:rsidP="00CD0C2A">
            <w:r>
              <w:t>Telefon</w:t>
            </w:r>
          </w:p>
        </w:tc>
        <w:tc>
          <w:tcPr>
            <w:tcW w:w="3119" w:type="dxa"/>
          </w:tcPr>
          <w:p w14:paraId="5730D699" w14:textId="265DED68" w:rsidR="00CD0C2A" w:rsidRDefault="00CD0C2A" w:rsidP="00CD0C2A">
            <w:pPr>
              <w:spacing w:line="240" w:lineRule="auto"/>
              <w:jc w:val="center"/>
              <w:rPr>
                <w:highlight w:val="yellow"/>
              </w:rPr>
            </w:pPr>
            <w:r w:rsidRPr="007F70B2">
              <w:rPr>
                <w:szCs w:val="18"/>
              </w:rPr>
              <w:t xml:space="preserve">&lt; 60 </w:t>
            </w:r>
            <w:r>
              <w:rPr>
                <w:szCs w:val="18"/>
              </w:rPr>
              <w:t>sekunder</w:t>
            </w:r>
          </w:p>
        </w:tc>
        <w:tc>
          <w:tcPr>
            <w:tcW w:w="2828" w:type="dxa"/>
          </w:tcPr>
          <w:p w14:paraId="07A59622" w14:textId="7C698672" w:rsidR="00CD0C2A" w:rsidRPr="00DB6701" w:rsidRDefault="00CD0C2A" w:rsidP="00CD0C2A">
            <w:pPr>
              <w:spacing w:line="240" w:lineRule="auto"/>
              <w:jc w:val="center"/>
              <w:rPr>
                <w:rFonts w:ascii="Segoe UI Symbol" w:hAnsi="Segoe UI Symbol" w:cs="Segoe UI Symbol"/>
              </w:rPr>
            </w:pPr>
            <w:r w:rsidRPr="007F70B2">
              <w:rPr>
                <w:szCs w:val="18"/>
              </w:rPr>
              <w:t>80%</w:t>
            </w:r>
          </w:p>
        </w:tc>
      </w:tr>
      <w:tr w:rsidR="00CD0C2A" w:rsidRPr="003C18E0" w14:paraId="2C101220" w14:textId="77777777" w:rsidTr="00CE7A78">
        <w:trPr>
          <w:trHeight w:val="680"/>
        </w:trPr>
        <w:tc>
          <w:tcPr>
            <w:tcW w:w="2268" w:type="dxa"/>
            <w:vMerge/>
          </w:tcPr>
          <w:p w14:paraId="4135484A" w14:textId="5D42360A" w:rsidR="00CD0C2A" w:rsidRPr="003C18E0" w:rsidRDefault="00CD0C2A" w:rsidP="00CD0C2A"/>
        </w:tc>
        <w:tc>
          <w:tcPr>
            <w:tcW w:w="3119" w:type="dxa"/>
          </w:tcPr>
          <w:p w14:paraId="342313ED" w14:textId="7757B12E" w:rsidR="00CD0C2A" w:rsidRDefault="00CD0C2A" w:rsidP="00CD0C2A">
            <w:pPr>
              <w:spacing w:line="240" w:lineRule="auto"/>
              <w:jc w:val="center"/>
              <w:rPr>
                <w:highlight w:val="yellow"/>
              </w:rPr>
            </w:pPr>
            <w:r w:rsidRPr="007F70B2">
              <w:rPr>
                <w:szCs w:val="18"/>
              </w:rPr>
              <w:t xml:space="preserve">&lt; 180 </w:t>
            </w:r>
            <w:r>
              <w:rPr>
                <w:szCs w:val="18"/>
              </w:rPr>
              <w:t>sekunder</w:t>
            </w:r>
          </w:p>
        </w:tc>
        <w:tc>
          <w:tcPr>
            <w:tcW w:w="2828" w:type="dxa"/>
          </w:tcPr>
          <w:p w14:paraId="40C04B28" w14:textId="7A3535F5" w:rsidR="00CD0C2A" w:rsidRPr="00DB6701" w:rsidRDefault="00CD0C2A" w:rsidP="00CD0C2A">
            <w:pPr>
              <w:spacing w:line="240" w:lineRule="auto"/>
              <w:jc w:val="center"/>
              <w:rPr>
                <w:rFonts w:ascii="Segoe UI Symbol" w:hAnsi="Segoe UI Symbol" w:cs="Segoe UI Symbol"/>
              </w:rPr>
            </w:pPr>
            <w:r w:rsidRPr="007F70B2">
              <w:rPr>
                <w:szCs w:val="18"/>
              </w:rPr>
              <w:t>90%</w:t>
            </w:r>
          </w:p>
        </w:tc>
      </w:tr>
      <w:tr w:rsidR="00A76BD6" w:rsidRPr="003C18E0" w14:paraId="4646985F" w14:textId="77777777" w:rsidTr="002011A3">
        <w:trPr>
          <w:trHeight w:val="680"/>
        </w:trPr>
        <w:tc>
          <w:tcPr>
            <w:tcW w:w="2268" w:type="dxa"/>
          </w:tcPr>
          <w:p w14:paraId="7F94323C" w14:textId="2828C0F9" w:rsidR="00A76BD6" w:rsidRPr="001D4431" w:rsidRDefault="00A76BD6" w:rsidP="002E02E8">
            <w:r>
              <w:t>Mail</w:t>
            </w:r>
          </w:p>
        </w:tc>
        <w:tc>
          <w:tcPr>
            <w:tcW w:w="5947" w:type="dxa"/>
            <w:gridSpan w:val="2"/>
          </w:tcPr>
          <w:p w14:paraId="6E5D609F" w14:textId="77777777" w:rsidR="008B09A1" w:rsidRDefault="0085131F" w:rsidP="00C555EC">
            <w:r w:rsidRPr="0085131F">
              <w:t xml:space="preserve">Følger svartider for P3 Incident og P3 Service Request, jf. punkt 4 nedenfor. </w:t>
            </w:r>
          </w:p>
          <w:p w14:paraId="152EFA57" w14:textId="163E4803" w:rsidR="00A76BD6" w:rsidRPr="00DB6701" w:rsidRDefault="0085131F" w:rsidP="00C555EC">
            <w:r w:rsidRPr="0085131F">
              <w:t>Hvis sagshåndtering ønskes hurtigere end dette, skal der ske opkald til Service Desk.</w:t>
            </w:r>
          </w:p>
        </w:tc>
      </w:tr>
    </w:tbl>
    <w:p w14:paraId="2C773B90" w14:textId="0F8FE5C4" w:rsidR="00112264" w:rsidRDefault="00112264" w:rsidP="00797BAF">
      <w:pPr>
        <w:pStyle w:val="Overskrift1"/>
      </w:pPr>
      <w:bookmarkStart w:id="50" w:name="_Toc178144637"/>
      <w:r>
        <w:t>Tilgængelighed</w:t>
      </w:r>
      <w:bookmarkEnd w:id="50"/>
      <w:r>
        <w:t xml:space="preserve"> </w:t>
      </w:r>
    </w:p>
    <w:p w14:paraId="7534DB33" w14:textId="46CA34DD" w:rsidR="00112264" w:rsidRDefault="00112264" w:rsidP="00797BAF">
      <w:pPr>
        <w:pStyle w:val="Overskrift2"/>
      </w:pPr>
      <w:bookmarkStart w:id="51" w:name="_Toc178144638"/>
      <w:r>
        <w:t>Configuration Items (CI)</w:t>
      </w:r>
      <w:bookmarkEnd w:id="51"/>
    </w:p>
    <w:p w14:paraId="07CA3635" w14:textId="1AB8D825" w:rsidR="00112264" w:rsidRPr="00947293" w:rsidRDefault="00112264" w:rsidP="00C92BE0">
      <w:pPr>
        <w:pStyle w:val="Paragraph3"/>
        <w:rPr>
          <w:lang w:val="da-DK"/>
        </w:rPr>
      </w:pPr>
      <w:r w:rsidRPr="00947293">
        <w:rPr>
          <w:lang w:val="da-DK"/>
        </w:rPr>
        <w:t>Aftalt Servicemål på tilgængelighed (”Tilgængelighed”) omfatter de til enhver tid i aftaleperioden angivne CIs i Leverandørens CMDB, som er tilgængelige for Kunden på Leverandørens kundeportal.</w:t>
      </w:r>
    </w:p>
    <w:p w14:paraId="44A3ABC4" w14:textId="26C96297" w:rsidR="003253A7" w:rsidRDefault="00112264" w:rsidP="00797BAF">
      <w:pPr>
        <w:pStyle w:val="Overskrift2"/>
      </w:pPr>
      <w:bookmarkStart w:id="52" w:name="_Toc178144639"/>
      <w:r>
        <w:t>Servicetid</w:t>
      </w:r>
      <w:bookmarkEnd w:id="52"/>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6095"/>
        <w:gridCol w:w="2127"/>
      </w:tblGrid>
      <w:tr w:rsidR="00E66565" w:rsidRPr="003C18E0" w14:paraId="4EE7BF40" w14:textId="77777777" w:rsidTr="004A54B0">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6095" w:type="dxa"/>
          </w:tcPr>
          <w:p w14:paraId="572F9ABE" w14:textId="640BD22B" w:rsidR="00E66565" w:rsidRDefault="00E66565" w:rsidP="002E02E8">
            <w:pPr>
              <w:spacing w:line="240" w:lineRule="auto"/>
              <w:rPr>
                <w:rFonts w:ascii="Miriam Libre" w:hAnsi="Miriam Libre" w:cs="Miriam Libre"/>
              </w:rPr>
            </w:pPr>
            <w:r>
              <w:rPr>
                <w:rFonts w:ascii="Miriam Libre" w:hAnsi="Miriam Libre" w:cs="Miriam Libre"/>
              </w:rPr>
              <w:t>Omfattede CIs</w:t>
            </w:r>
          </w:p>
        </w:tc>
        <w:tc>
          <w:tcPr>
            <w:tcW w:w="2127" w:type="dxa"/>
          </w:tcPr>
          <w:p w14:paraId="58504396" w14:textId="39975428" w:rsidR="00E66565" w:rsidRDefault="00E66565"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Aftalt servicetid</w:t>
            </w:r>
          </w:p>
        </w:tc>
      </w:tr>
      <w:tr w:rsidR="00E66565" w:rsidRPr="003C18E0" w14:paraId="3A0D8F34" w14:textId="77777777" w:rsidTr="004A54B0">
        <w:trPr>
          <w:trHeight w:val="680"/>
        </w:trPr>
        <w:tc>
          <w:tcPr>
            <w:tcW w:w="6095" w:type="dxa"/>
          </w:tcPr>
          <w:p w14:paraId="2BA0E879" w14:textId="01203E9C" w:rsidR="00E66565" w:rsidRPr="003C18E0" w:rsidRDefault="00315DA1" w:rsidP="004A54B0">
            <w:r w:rsidRPr="00315DA1">
              <w:t>Alle CIs angivet med Servicemål i Aftalen</w:t>
            </w:r>
            <w:r w:rsidR="00CC39B7">
              <w:t>, bilag 2.1 (Configuration Items)</w:t>
            </w:r>
          </w:p>
        </w:tc>
        <w:tc>
          <w:tcPr>
            <w:tcW w:w="2127" w:type="dxa"/>
          </w:tcPr>
          <w:p w14:paraId="570324D9" w14:textId="3FA33F8A" w:rsidR="00E66565" w:rsidRDefault="004A54B0" w:rsidP="00E43DB7">
            <w:pPr>
              <w:jc w:val="center"/>
              <w:rPr>
                <w:highlight w:val="yellow"/>
              </w:rPr>
            </w:pPr>
            <w:r w:rsidRPr="004A54B0">
              <w:rPr>
                <w:szCs w:val="18"/>
              </w:rPr>
              <w:t>24/7-365</w:t>
            </w:r>
          </w:p>
        </w:tc>
      </w:tr>
    </w:tbl>
    <w:p w14:paraId="6F11D0F8" w14:textId="0F3E5EEE" w:rsidR="00653789" w:rsidRDefault="00653789" w:rsidP="00312751">
      <w:pPr>
        <w:pStyle w:val="Overskrift2"/>
      </w:pPr>
      <w:bookmarkStart w:id="53" w:name="_Toc178144640"/>
      <w:r>
        <w:t>Tilgængelighedsberegning</w:t>
      </w:r>
      <w:bookmarkEnd w:id="53"/>
    </w:p>
    <w:p w14:paraId="4981AD18" w14:textId="7D43777D" w:rsidR="00112264" w:rsidRDefault="00653789" w:rsidP="00C92BE0">
      <w:pPr>
        <w:pStyle w:val="Paragraph3"/>
      </w:pPr>
      <w:r w:rsidRPr="00947293">
        <w:rPr>
          <w:lang w:val="da-DK"/>
        </w:rPr>
        <w:t xml:space="preserve">Den faktiske realiserede Tilgængelighed beregnes som et gennemsnit pr. </w:t>
      </w:r>
      <w:r>
        <w:t>CI-type for hele Måleperioden efter nedenstående formel:</w:t>
      </w:r>
    </w:p>
    <w:p w14:paraId="7F78FB0D" w14:textId="1ED1AFEE" w:rsidR="00781132" w:rsidRDefault="006B280B" w:rsidP="00781132">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(Servicetid-Planlagt Nedetid-Ikke</m:t>
              </m:r>
              <m:r>
                <m:rPr>
                  <m:sty m:val="p"/>
                </m:rPr>
                <w:rPr>
                  <w:rFonts w:ascii="Cambria Math" w:eastAsia="Montserrat Light" w:hAnsi="Cambria Math" w:cs="Times New Roman"/>
                  <w:color w:val="1D1D1B"/>
                  <w:sz w:val="18"/>
                </w:rPr>
                <w:softHyphen/>
              </m:r>
              <m:r>
                <w:rPr>
                  <w:rFonts w:ascii="Cambria Math" w:eastAsia="Montserrat Light" w:hAnsi="Cambria Math" w:cs="Times New Roman"/>
                  <w:color w:val="1D1D1B"/>
                  <w:sz w:val="18"/>
                </w:rPr>
                <m:t xml:space="preserve"> Planlagt Nedetid)*100</m:t>
              </m:r>
            </m:num>
            <m:den>
              <m:r>
                <w:rPr>
                  <w:rFonts w:ascii="Cambria Math" w:eastAsia="Montserrat Light" w:hAnsi="Cambria Math" w:cs="Times New Roman"/>
                  <w:color w:val="1D1D1B"/>
                  <w:sz w:val="18"/>
                </w:rPr>
                <m:t>(Servicetid-Planlagt Nedetid)</m:t>
              </m:r>
            </m:den>
          </m:f>
        </m:oMath>
      </m:oMathPara>
    </w:p>
    <w:p w14:paraId="6244D4A9" w14:textId="5D3BEE3F" w:rsidR="009D282F" w:rsidRDefault="009D282F" w:rsidP="009D282F">
      <w:pPr>
        <w:pStyle w:val="Overskrift2"/>
      </w:pPr>
      <w:bookmarkStart w:id="54" w:name="_Toc178144641"/>
      <w:r>
        <w:t>Definitioner</w:t>
      </w:r>
      <w:bookmarkEnd w:id="54"/>
    </w:p>
    <w:p w14:paraId="2E069DA0" w14:textId="77777777" w:rsidR="009D282F" w:rsidRPr="00947293" w:rsidRDefault="009D282F" w:rsidP="00C92BE0">
      <w:pPr>
        <w:pStyle w:val="Paragraph3"/>
        <w:rPr>
          <w:lang w:val="da-DK"/>
        </w:rPr>
      </w:pPr>
      <w:r w:rsidRPr="00947293">
        <w:rPr>
          <w:lang w:val="da-DK"/>
        </w:rPr>
        <w:t>Ved Servicetid menes antallet af minutter indeholdt i den aftalte Servicetid i Måleperioden.</w:t>
      </w:r>
    </w:p>
    <w:p w14:paraId="3948EF89" w14:textId="77777777" w:rsidR="009D282F" w:rsidRPr="00947293" w:rsidRDefault="009D282F" w:rsidP="00C92BE0">
      <w:pPr>
        <w:pStyle w:val="Paragraph3"/>
        <w:rPr>
          <w:lang w:val="da-DK"/>
        </w:rPr>
      </w:pPr>
      <w:r w:rsidRPr="00947293">
        <w:rPr>
          <w:lang w:val="da-DK"/>
        </w:rPr>
        <w:t>Ved planlagt nedetid (”Planlagt Nedetid”) forstås det antal minutter i Måleperioden, hvor en CI ikke har været tilgængelig grundet afviklingen af planlagte driftsafbrydelser (”Servicevinduer”), jf. punkt 3.5 nedenfor, eller som følge af konkret aftale mellem Parterne.</w:t>
      </w:r>
    </w:p>
    <w:p w14:paraId="3059F09F" w14:textId="7EFC8A0C" w:rsidR="009D282F" w:rsidRPr="00947293" w:rsidRDefault="009D282F" w:rsidP="00C92BE0">
      <w:pPr>
        <w:pStyle w:val="Paragraph3"/>
        <w:rPr>
          <w:lang w:val="da-DK"/>
        </w:rPr>
      </w:pPr>
      <w:r w:rsidRPr="00947293">
        <w:rPr>
          <w:lang w:val="da-DK"/>
        </w:rPr>
        <w:t xml:space="preserve">Ved ikke-planlagt nedetid (”Ikke-planlagt Nedetid”) forstås det antal minutter indenfor Servicetiden i Måleperioden, hvor en CI ikke har været tilgængelig grundet forhold, som Leverandøren er ansvarlig for, jf. punkt 3.7. Ikke-planlagt nedetid regnes fra det tidspunkt, hvor manglende Tilgængelighed bliver registreret af overvågningsagenten, og der automatisk bliver oprettet et Incident i Leverandørens ITSM-system, og indtil CI igen er tilgængelig. </w:t>
      </w:r>
    </w:p>
    <w:p w14:paraId="0570CDCB" w14:textId="307C2E57" w:rsidR="009D282F" w:rsidRDefault="009D282F" w:rsidP="009D282F">
      <w:pPr>
        <w:pStyle w:val="Overskrift2"/>
      </w:pPr>
      <w:bookmarkStart w:id="55" w:name="_Toc178144642"/>
      <w:r>
        <w:t>Servicevinduer</w:t>
      </w:r>
      <w:bookmarkEnd w:id="55"/>
    </w:p>
    <w:p w14:paraId="560CB05F" w14:textId="2E1199F3" w:rsidR="00781132" w:rsidRPr="00947293" w:rsidRDefault="009D282F" w:rsidP="00C92BE0">
      <w:pPr>
        <w:pStyle w:val="Paragraph3"/>
        <w:rPr>
          <w:lang w:val="da-DK"/>
        </w:rPr>
      </w:pPr>
      <w:r w:rsidRPr="00947293">
        <w:rPr>
          <w:lang w:val="da-DK"/>
        </w:rPr>
        <w:t>Servicevinduer er inddelt i 4 kategorier:</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2253"/>
        <w:gridCol w:w="2563"/>
        <w:gridCol w:w="1919"/>
        <w:gridCol w:w="1480"/>
      </w:tblGrid>
      <w:tr w:rsidR="00FD380D" w:rsidRPr="003C18E0" w14:paraId="6079A4ED" w14:textId="77777777" w:rsidTr="00E1743E">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2253" w:type="dxa"/>
          </w:tcPr>
          <w:p w14:paraId="769CC938" w14:textId="241B63E0" w:rsidR="00735ECD" w:rsidRDefault="00811DC6" w:rsidP="002E02E8">
            <w:pPr>
              <w:spacing w:line="240" w:lineRule="auto"/>
              <w:rPr>
                <w:rFonts w:ascii="Miriam Libre" w:hAnsi="Miriam Libre" w:cs="Miriam Libre"/>
              </w:rPr>
            </w:pPr>
            <w:r>
              <w:rPr>
                <w:rFonts w:ascii="Miriam Libre" w:hAnsi="Miriam Libre" w:cs="Miriam Libre"/>
              </w:rPr>
              <w:t>Type</w:t>
            </w:r>
          </w:p>
        </w:tc>
        <w:tc>
          <w:tcPr>
            <w:tcW w:w="2687" w:type="dxa"/>
          </w:tcPr>
          <w:p w14:paraId="77E0540A" w14:textId="1B048DBF" w:rsidR="00735ECD" w:rsidRDefault="00D42E6E"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Beskrivelse</w:t>
            </w:r>
          </w:p>
        </w:tc>
        <w:tc>
          <w:tcPr>
            <w:tcW w:w="2006" w:type="dxa"/>
          </w:tcPr>
          <w:p w14:paraId="7404F6A5" w14:textId="61B5CDB2" w:rsidR="00735ECD" w:rsidRDefault="00EE05CF"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Kriterium</w:t>
            </w:r>
          </w:p>
        </w:tc>
        <w:tc>
          <w:tcPr>
            <w:tcW w:w="1269" w:type="dxa"/>
          </w:tcPr>
          <w:p w14:paraId="7D77113F" w14:textId="1E02B45B" w:rsidR="00735ECD" w:rsidRDefault="00EE05CF" w:rsidP="00DC6C56">
            <w:pPr>
              <w:spacing w:line="240" w:lineRule="auto"/>
              <w:jc w:val="left"/>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Frekvens</w:t>
            </w:r>
          </w:p>
        </w:tc>
      </w:tr>
      <w:tr w:rsidR="00D56F72" w:rsidRPr="003C18E0" w14:paraId="36EF035F" w14:textId="77777777" w:rsidTr="00E1743E">
        <w:trPr>
          <w:trHeight w:val="680"/>
        </w:trPr>
        <w:tc>
          <w:tcPr>
            <w:tcW w:w="2253" w:type="dxa"/>
          </w:tcPr>
          <w:p w14:paraId="35B9136E" w14:textId="08E53F5C" w:rsidR="00D56F72" w:rsidRPr="003C18E0" w:rsidRDefault="00D56F72" w:rsidP="00D56F72">
            <w:r w:rsidRPr="00E31C26">
              <w:t>Nødvedligeholdelse</w:t>
            </w:r>
          </w:p>
        </w:tc>
        <w:tc>
          <w:tcPr>
            <w:tcW w:w="2687" w:type="dxa"/>
            <w:vAlign w:val="top"/>
          </w:tcPr>
          <w:p w14:paraId="1DC0975A" w14:textId="77777777" w:rsidR="00D56F72" w:rsidRPr="00E31C26" w:rsidRDefault="00D56F72" w:rsidP="00D56F72">
            <w:pPr>
              <w:jc w:val="left"/>
            </w:pPr>
            <w:r w:rsidRPr="00E31C26">
              <w:t xml:space="preserve">Leverandøren har ret til at udføre nødvedligeholdelse. </w:t>
            </w:r>
          </w:p>
          <w:p w14:paraId="182B3C0E" w14:textId="0CB5D9A8" w:rsidR="00D56F72" w:rsidRDefault="00D56F72" w:rsidP="00D56F72">
            <w:pPr>
              <w:jc w:val="left"/>
              <w:rPr>
                <w:highlight w:val="yellow"/>
              </w:rPr>
            </w:pPr>
            <w:r w:rsidRPr="00E31C26">
              <w:t>Leverandøren orienterer Kundens primære kontaktperson via e-mail med et varsel på minimum 2 timer, hvor dette er muligt.</w:t>
            </w:r>
          </w:p>
        </w:tc>
        <w:tc>
          <w:tcPr>
            <w:tcW w:w="2006" w:type="dxa"/>
            <w:vAlign w:val="top"/>
          </w:tcPr>
          <w:p w14:paraId="4DAB9770" w14:textId="3D27367B" w:rsidR="00D56F72" w:rsidRPr="00DB6701" w:rsidRDefault="00D56F72" w:rsidP="00D56F72">
            <w:pPr>
              <w:jc w:val="left"/>
              <w:rPr>
                <w:rFonts w:ascii="Segoe UI Symbol" w:hAnsi="Segoe UI Symbol" w:cs="Segoe UI Symbol"/>
              </w:rPr>
            </w:pPr>
            <w:r w:rsidRPr="00E31C26">
              <w:t xml:space="preserve">Maksimalt 2 timer og placeres så vidt muligt mellem </w:t>
            </w:r>
            <w:r>
              <w:t xml:space="preserve">kl. </w:t>
            </w:r>
            <w:r w:rsidRPr="00E31C26">
              <w:t>00.00 – 06.00 CET, men Servicevinduet kan også placeres udenfor dette tidsrum, hvor dette skønnes nødvendigt.</w:t>
            </w:r>
          </w:p>
        </w:tc>
        <w:tc>
          <w:tcPr>
            <w:tcW w:w="1269" w:type="dxa"/>
            <w:shd w:val="clear" w:color="auto" w:fill="FFFFFF" w:themeFill="background1"/>
          </w:tcPr>
          <w:p w14:paraId="4ADD7FED" w14:textId="77777777" w:rsidR="00D56F72" w:rsidRPr="00DB6701" w:rsidRDefault="00D56F72" w:rsidP="00D56F72">
            <w:pPr>
              <w:spacing w:line="240" w:lineRule="auto"/>
              <w:jc w:val="center"/>
              <w:rPr>
                <w:rFonts w:ascii="Segoe UI Symbol" w:hAnsi="Segoe UI Symbol" w:cs="Segoe UI Symbol"/>
              </w:rPr>
            </w:pPr>
          </w:p>
        </w:tc>
      </w:tr>
      <w:tr w:rsidR="00FD380D" w:rsidRPr="003C18E0" w14:paraId="6DCF37BA" w14:textId="77777777" w:rsidTr="00E1743E">
        <w:trPr>
          <w:trHeight w:val="680"/>
        </w:trPr>
        <w:tc>
          <w:tcPr>
            <w:tcW w:w="2253" w:type="dxa"/>
            <w:vAlign w:val="top"/>
          </w:tcPr>
          <w:p w14:paraId="04AC39A4" w14:textId="77777777" w:rsidR="00FD380D" w:rsidRPr="00E31C26" w:rsidRDefault="00FD380D" w:rsidP="00603DC8">
            <w:pPr>
              <w:spacing w:line="240" w:lineRule="auto"/>
              <w:jc w:val="left"/>
            </w:pPr>
            <w:r w:rsidRPr="00E31C26">
              <w:t xml:space="preserve">Planlagt </w:t>
            </w:r>
          </w:p>
          <w:p w14:paraId="0A612DBB" w14:textId="2D0DEB90" w:rsidR="00FD380D" w:rsidRPr="003C18E0" w:rsidRDefault="00FD380D" w:rsidP="00603DC8">
            <w:pPr>
              <w:spacing w:line="240" w:lineRule="auto"/>
              <w:jc w:val="left"/>
            </w:pPr>
            <w:r w:rsidRPr="00E31C26">
              <w:t>vedligeholdelse:</w:t>
            </w:r>
            <w:r w:rsidR="000A4C8F">
              <w:t xml:space="preserve"> U</w:t>
            </w:r>
            <w:r w:rsidRPr="00E31C26">
              <w:t>tilgængelighed</w:t>
            </w:r>
          </w:p>
        </w:tc>
        <w:tc>
          <w:tcPr>
            <w:tcW w:w="2687" w:type="dxa"/>
            <w:vAlign w:val="top"/>
          </w:tcPr>
          <w:p w14:paraId="510B73C5" w14:textId="77777777" w:rsidR="00FD380D" w:rsidRPr="00E31C26" w:rsidRDefault="00FD380D" w:rsidP="00FD380D">
            <w:pPr>
              <w:jc w:val="left"/>
            </w:pPr>
            <w:r w:rsidRPr="00E31C26">
              <w:t xml:space="preserve">Leverandøren har ret til at kalde </w:t>
            </w:r>
            <w:r>
              <w:t>Servicevindue</w:t>
            </w:r>
            <w:r w:rsidRPr="00E31C26">
              <w:t>r i forbindelse med planlagt vedligeholdelse, hvor der vil være nedetid i forbindelse med den udførte Change.</w:t>
            </w:r>
          </w:p>
          <w:p w14:paraId="27794A34" w14:textId="77777777" w:rsidR="00FD380D" w:rsidRPr="00E31C26" w:rsidRDefault="00FD380D" w:rsidP="00FD380D">
            <w:pPr>
              <w:jc w:val="left"/>
            </w:pPr>
            <w:r w:rsidRPr="00E31C26">
              <w:t xml:space="preserve">Leverandøren orienterer Kundens primære kontaktperson via e-mail med et varsel på minimum 10 arbejdsdage. </w:t>
            </w:r>
          </w:p>
          <w:p w14:paraId="4D2406B8" w14:textId="3FCF7D46" w:rsidR="00FD380D" w:rsidRDefault="00FD380D" w:rsidP="00FD380D">
            <w:pPr>
              <w:jc w:val="left"/>
              <w:rPr>
                <w:highlight w:val="yellow"/>
              </w:rPr>
            </w:pPr>
            <w:r w:rsidRPr="00E31C26">
              <w:t xml:space="preserve">Datoerne for de 3 </w:t>
            </w:r>
            <w:r>
              <w:t>Servicevindue</w:t>
            </w:r>
            <w:r w:rsidRPr="00E31C26">
              <w:t>r vil typisk ligge i februar, juni og oktober. Leverandøren bestræber sig på at melde de eksakte datoer ud i november/december for det kommende år.</w:t>
            </w:r>
          </w:p>
        </w:tc>
        <w:tc>
          <w:tcPr>
            <w:tcW w:w="2006" w:type="dxa"/>
            <w:vAlign w:val="top"/>
          </w:tcPr>
          <w:p w14:paraId="7A22ABFD" w14:textId="73A88004" w:rsidR="00FD380D" w:rsidRPr="00DB6701" w:rsidRDefault="00FD380D" w:rsidP="00FD380D">
            <w:pPr>
              <w:jc w:val="left"/>
              <w:rPr>
                <w:rFonts w:ascii="Segoe UI Symbol" w:hAnsi="Segoe UI Symbol" w:cs="Segoe UI Symbol"/>
              </w:rPr>
            </w:pPr>
            <w:r w:rsidRPr="00E31C26">
              <w:t xml:space="preserve">Søndage </w:t>
            </w:r>
            <w:r w:rsidRPr="00E31C26">
              <w:br/>
            </w:r>
            <w:r>
              <w:t xml:space="preserve">kl. </w:t>
            </w:r>
            <w:r w:rsidRPr="00E31C26">
              <w:t>00.00 – 06.00 CET.</w:t>
            </w:r>
          </w:p>
        </w:tc>
        <w:tc>
          <w:tcPr>
            <w:tcW w:w="1269" w:type="dxa"/>
            <w:vAlign w:val="top"/>
          </w:tcPr>
          <w:p w14:paraId="1F2CFF60" w14:textId="25B68087" w:rsidR="00FD380D" w:rsidRPr="00DB6701" w:rsidRDefault="00FD380D" w:rsidP="00FD380D">
            <w:pPr>
              <w:jc w:val="left"/>
              <w:rPr>
                <w:rFonts w:ascii="Segoe UI Symbol" w:hAnsi="Segoe UI Symbol" w:cs="Segoe UI Symbol"/>
              </w:rPr>
            </w:pPr>
            <w:r w:rsidRPr="00E31C26">
              <w:t>Maksimalt 3 gange pr. år pr. datacenter.</w:t>
            </w:r>
          </w:p>
        </w:tc>
      </w:tr>
      <w:tr w:rsidR="00273A42" w:rsidRPr="003C18E0" w14:paraId="29A6CA3D" w14:textId="77777777" w:rsidTr="00E1743E">
        <w:trPr>
          <w:trHeight w:val="680"/>
        </w:trPr>
        <w:tc>
          <w:tcPr>
            <w:tcW w:w="2253" w:type="dxa"/>
            <w:vAlign w:val="top"/>
          </w:tcPr>
          <w:p w14:paraId="7A9AA9BB" w14:textId="77777777" w:rsidR="00273A42" w:rsidRPr="00AD0509" w:rsidRDefault="00273A42" w:rsidP="00273A42">
            <w:pPr>
              <w:jc w:val="left"/>
            </w:pPr>
            <w:r w:rsidRPr="00AD0509">
              <w:t xml:space="preserve">Planlagt </w:t>
            </w:r>
          </w:p>
          <w:p w14:paraId="4199C0B3" w14:textId="1A6E6CC9" w:rsidR="00273A42" w:rsidRPr="001D4431" w:rsidRDefault="00273A42" w:rsidP="00273A42">
            <w:pPr>
              <w:jc w:val="left"/>
            </w:pPr>
            <w:r w:rsidRPr="00AD0509">
              <w:t>vedligeholdelse: Reduceret brug</w:t>
            </w:r>
          </w:p>
        </w:tc>
        <w:tc>
          <w:tcPr>
            <w:tcW w:w="2687" w:type="dxa"/>
            <w:vAlign w:val="top"/>
          </w:tcPr>
          <w:p w14:paraId="33CC7BD2" w14:textId="77777777" w:rsidR="00273A42" w:rsidRPr="00830595" w:rsidRDefault="00273A42" w:rsidP="00273A42">
            <w:pPr>
              <w:jc w:val="left"/>
            </w:pPr>
            <w:r>
              <w:t>Leverandøren</w:t>
            </w:r>
            <w:r w:rsidRPr="00830595">
              <w:t xml:space="preserve"> forbeholder sig ret til at kalde </w:t>
            </w:r>
            <w:r>
              <w:t>Servicevindue</w:t>
            </w:r>
            <w:r w:rsidRPr="00830595">
              <w:t xml:space="preserve">r i forbindelse med planlagt vedligeholdelse, hvor der ingen nedetid forventes i forlængelse af den udførte ændringsanmodning. </w:t>
            </w:r>
          </w:p>
          <w:p w14:paraId="7493AD97" w14:textId="77777777" w:rsidR="00273A42" w:rsidRPr="00830595" w:rsidRDefault="00273A42" w:rsidP="00273A42">
            <w:pPr>
              <w:jc w:val="left"/>
            </w:pPr>
            <w:r w:rsidRPr="00830595">
              <w:t xml:space="preserve">I </w:t>
            </w:r>
            <w:r>
              <w:t>Servicevindue</w:t>
            </w:r>
            <w:r w:rsidRPr="00830595">
              <w:t xml:space="preserve">t kan der forekomme afbrydelser på få minutter i forbindelse med </w:t>
            </w:r>
            <w:r w:rsidRPr="0080476B">
              <w:t>fail</w:t>
            </w:r>
            <w:r w:rsidRPr="00830595">
              <w:t xml:space="preserve">-over til det redundante hardware. </w:t>
            </w:r>
          </w:p>
          <w:p w14:paraId="42825CAF" w14:textId="65EE77B1" w:rsidR="00273A42" w:rsidRPr="00E1743E" w:rsidRDefault="00273A42" w:rsidP="00E1743E">
            <w:pPr>
              <w:jc w:val="left"/>
            </w:pPr>
            <w:r>
              <w:t>Leverandøren</w:t>
            </w:r>
            <w:r w:rsidRPr="00830595">
              <w:t xml:space="preserve"> orienterer Kundens</w:t>
            </w:r>
            <w:r w:rsidR="00E1743E">
              <w:t xml:space="preserve"> </w:t>
            </w:r>
            <w:r w:rsidRPr="00830595">
              <w:t>primære kontaktperson via e-mail med et</w:t>
            </w:r>
            <w:r>
              <w:t xml:space="preserve"> </w:t>
            </w:r>
            <w:r w:rsidRPr="00830595">
              <w:t xml:space="preserve">varsel på minimum 5 </w:t>
            </w:r>
            <w:r>
              <w:t>Arbejds</w:t>
            </w:r>
            <w:r w:rsidRPr="00830595">
              <w:t xml:space="preserve">dage. </w:t>
            </w:r>
          </w:p>
        </w:tc>
        <w:tc>
          <w:tcPr>
            <w:tcW w:w="2006" w:type="dxa"/>
            <w:vAlign w:val="top"/>
          </w:tcPr>
          <w:p w14:paraId="1E2A6E42" w14:textId="15F3353A" w:rsidR="00273A42" w:rsidRPr="00DB6701" w:rsidRDefault="00273A42" w:rsidP="00273A42">
            <w:pPr>
              <w:jc w:val="left"/>
              <w:rPr>
                <w:rFonts w:ascii="Segoe UI Symbol" w:hAnsi="Segoe UI Symbol" w:cs="Segoe UI Symbol"/>
              </w:rPr>
            </w:pPr>
            <w:r w:rsidRPr="47921ABD">
              <w:t xml:space="preserve">Lørdag fra </w:t>
            </w:r>
            <w:r>
              <w:t xml:space="preserve">kl. </w:t>
            </w:r>
            <w:r w:rsidRPr="47921ABD">
              <w:t xml:space="preserve">22.00 til søndag </w:t>
            </w:r>
            <w:r>
              <w:t xml:space="preserve">kl. </w:t>
            </w:r>
            <w:r w:rsidRPr="47921ABD">
              <w:t>06.00 CET.</w:t>
            </w:r>
          </w:p>
        </w:tc>
        <w:tc>
          <w:tcPr>
            <w:tcW w:w="1269" w:type="dxa"/>
            <w:vAlign w:val="top"/>
          </w:tcPr>
          <w:p w14:paraId="5CD494CB" w14:textId="77ABD14C" w:rsidR="00273A42" w:rsidRPr="00DB6701" w:rsidRDefault="00273A42" w:rsidP="00273A42">
            <w:pPr>
              <w:jc w:val="left"/>
              <w:rPr>
                <w:rFonts w:ascii="Segoe UI Symbol" w:hAnsi="Segoe UI Symbol" w:cs="Segoe UI Symbol"/>
              </w:rPr>
            </w:pPr>
            <w:r w:rsidRPr="00AF50C0">
              <w:t>Maksimalt 4 gange pr. måned pr. datacenter.</w:t>
            </w:r>
          </w:p>
        </w:tc>
      </w:tr>
      <w:tr w:rsidR="00273A42" w:rsidRPr="003C18E0" w14:paraId="3741E2D8" w14:textId="77777777" w:rsidTr="00E1743E">
        <w:trPr>
          <w:trHeight w:val="680"/>
        </w:trPr>
        <w:tc>
          <w:tcPr>
            <w:tcW w:w="2253" w:type="dxa"/>
            <w:vAlign w:val="top"/>
          </w:tcPr>
          <w:p w14:paraId="515DFCC1" w14:textId="77777777" w:rsidR="00273A42" w:rsidRPr="006A5E59" w:rsidRDefault="00273A42" w:rsidP="00273A42">
            <w:pPr>
              <w:jc w:val="left"/>
            </w:pPr>
            <w:r w:rsidRPr="006A5E59">
              <w:t xml:space="preserve">Aftalt </w:t>
            </w:r>
          </w:p>
          <w:p w14:paraId="7EA952BC" w14:textId="1DB66210" w:rsidR="00273A42" w:rsidRPr="001D4431" w:rsidRDefault="00273A42" w:rsidP="00273A42">
            <w:pPr>
              <w:jc w:val="left"/>
            </w:pPr>
            <w:r w:rsidRPr="006A5E59">
              <w:t>vedligeholdelse</w:t>
            </w:r>
          </w:p>
        </w:tc>
        <w:tc>
          <w:tcPr>
            <w:tcW w:w="2687" w:type="dxa"/>
            <w:vAlign w:val="top"/>
          </w:tcPr>
          <w:p w14:paraId="40D7E890" w14:textId="4AAAF7F2" w:rsidR="00273A42" w:rsidRPr="00DB6701" w:rsidRDefault="00273A42" w:rsidP="00273A42">
            <w:pPr>
              <w:jc w:val="left"/>
              <w:rPr>
                <w:rFonts w:ascii="Segoe UI Symbol" w:hAnsi="Segoe UI Symbol" w:cs="Segoe UI Symbol"/>
              </w:rPr>
            </w:pPr>
            <w:r>
              <w:t>Leverandøren</w:t>
            </w:r>
            <w:r w:rsidRPr="00C1708D">
              <w:t xml:space="preserve"> og Kunden aftaler et tidspunkt, hvor </w:t>
            </w:r>
            <w:r>
              <w:t>Leverandøren</w:t>
            </w:r>
            <w:r w:rsidRPr="00C1708D">
              <w:t xml:space="preserve"> kan udføre vedligeholdelse inden for </w:t>
            </w:r>
            <w:r>
              <w:t>K</w:t>
            </w:r>
            <w:r w:rsidRPr="00C1708D">
              <w:t>undens kontroldomæne.</w:t>
            </w:r>
            <w:r>
              <w:t xml:space="preserve"> Ændringen</w:t>
            </w:r>
            <w:r w:rsidRPr="00C1708D">
              <w:t xml:space="preserve"> skal accepteres af </w:t>
            </w:r>
            <w:r>
              <w:t>Leverandøren</w:t>
            </w:r>
            <w:r w:rsidRPr="00C1708D">
              <w:t xml:space="preserve"> og Kunden.</w:t>
            </w:r>
          </w:p>
        </w:tc>
        <w:tc>
          <w:tcPr>
            <w:tcW w:w="2006" w:type="dxa"/>
            <w:vAlign w:val="top"/>
          </w:tcPr>
          <w:p w14:paraId="3601B64D" w14:textId="66BB433C" w:rsidR="00273A42" w:rsidRPr="00DB6701" w:rsidRDefault="00273A42" w:rsidP="00273A42">
            <w:pPr>
              <w:jc w:val="left"/>
              <w:rPr>
                <w:rFonts w:ascii="Segoe UI Symbol" w:hAnsi="Segoe UI Symbol" w:cs="Segoe UI Symbol"/>
              </w:rPr>
            </w:pPr>
            <w:r>
              <w:t>Efter aftale</w:t>
            </w:r>
          </w:p>
        </w:tc>
        <w:tc>
          <w:tcPr>
            <w:tcW w:w="1269" w:type="dxa"/>
            <w:vAlign w:val="top"/>
          </w:tcPr>
          <w:p w14:paraId="7ABB8794" w14:textId="1768AA49" w:rsidR="00273A42" w:rsidRPr="00DB6701" w:rsidRDefault="00273A42" w:rsidP="00273A42">
            <w:pPr>
              <w:jc w:val="left"/>
              <w:rPr>
                <w:rFonts w:ascii="Segoe UI Symbol" w:hAnsi="Segoe UI Symbol" w:cs="Segoe UI Symbol"/>
              </w:rPr>
            </w:pPr>
            <w:r>
              <w:t>Efter aftale</w:t>
            </w:r>
          </w:p>
        </w:tc>
      </w:tr>
    </w:tbl>
    <w:p w14:paraId="3A41007D" w14:textId="77777777" w:rsidR="00364CF1" w:rsidRDefault="00364CF1" w:rsidP="00F11300"/>
    <w:p w14:paraId="7CD6BC98" w14:textId="328FACBF" w:rsidR="00556E0D" w:rsidRDefault="00556E0D" w:rsidP="00955874">
      <w:pPr>
        <w:pStyle w:val="Overskrift2"/>
      </w:pPr>
      <w:bookmarkStart w:id="56" w:name="_Toc176939869"/>
      <w:bookmarkStart w:id="57" w:name="_Toc176939870"/>
      <w:bookmarkStart w:id="58" w:name="_Toc176939871"/>
      <w:bookmarkStart w:id="59" w:name="_Toc176939896"/>
      <w:bookmarkStart w:id="60" w:name="_Toc178144643"/>
      <w:bookmarkEnd w:id="56"/>
      <w:bookmarkEnd w:id="57"/>
      <w:bookmarkEnd w:id="58"/>
      <w:bookmarkEnd w:id="59"/>
      <w:r>
        <w:t>Forudsætninger og ansvarsfritagende forhold</w:t>
      </w:r>
      <w:bookmarkEnd w:id="60"/>
    </w:p>
    <w:p w14:paraId="550E1A17" w14:textId="53BE1CD6" w:rsidR="00556E0D" w:rsidRPr="00947293" w:rsidRDefault="00556E0D" w:rsidP="00C92BE0">
      <w:pPr>
        <w:pStyle w:val="Paragraph3"/>
        <w:rPr>
          <w:lang w:val="da-DK"/>
        </w:rPr>
      </w:pPr>
      <w:r w:rsidRPr="00947293">
        <w:rPr>
          <w:lang w:val="da-DK"/>
        </w:rPr>
        <w:t>Leverandørens ansvar for opfyldelsen af aftalt Tilgængelighed omfatter blandt andet ikke følgende forhold:</w:t>
      </w:r>
    </w:p>
    <w:p w14:paraId="190BBC66" w14:textId="52D312EE" w:rsidR="00556E0D" w:rsidRPr="00947293" w:rsidRDefault="00556E0D" w:rsidP="00647DC9">
      <w:pPr>
        <w:pStyle w:val="Listeafsnit"/>
        <w:rPr>
          <w:lang w:val="da-DK"/>
        </w:rPr>
      </w:pPr>
      <w:r w:rsidRPr="00947293">
        <w:rPr>
          <w:lang w:val="da-DK"/>
        </w:rPr>
        <w:t xml:space="preserve">Ikke-planlagt Nedetid på Kundens CIs uden </w:t>
      </w:r>
      <w:r w:rsidR="00947293">
        <w:rPr>
          <w:lang w:val="da-DK"/>
        </w:rPr>
        <w:t xml:space="preserve">aktive aftaler om software- og </w:t>
      </w:r>
      <w:r w:rsidRPr="00947293">
        <w:rPr>
          <w:lang w:val="da-DK"/>
        </w:rPr>
        <w:t>hardwaresupport</w:t>
      </w:r>
      <w:r w:rsidR="00947293">
        <w:rPr>
          <w:lang w:val="da-DK"/>
        </w:rPr>
        <w:t>/-vedligeholdelse</w:t>
      </w:r>
      <w:r w:rsidRPr="00947293">
        <w:rPr>
          <w:lang w:val="da-DK"/>
        </w:rPr>
        <w:t>.</w:t>
      </w:r>
    </w:p>
    <w:p w14:paraId="78A9E7A8" w14:textId="7E9805E7" w:rsidR="00A20065" w:rsidRPr="00A20065" w:rsidRDefault="00556E0D" w:rsidP="00A20065">
      <w:pPr>
        <w:pStyle w:val="Listeafsnit"/>
        <w:rPr>
          <w:lang w:val="da-DK"/>
        </w:rPr>
      </w:pPr>
      <w:r w:rsidRPr="00947293">
        <w:rPr>
          <w:lang w:val="da-DK"/>
        </w:rPr>
        <w:t xml:space="preserve">Ikke-planlagt Nedetid, der skyldes Kundens manglende respons på beskeder om udvidelse af kapaciteten for en Service eller </w:t>
      </w:r>
    </w:p>
    <w:p w14:paraId="7CA89FA5" w14:textId="75C810D2" w:rsidR="00947293" w:rsidRDefault="00947293" w:rsidP="00647DC9">
      <w:pPr>
        <w:pStyle w:val="Listeafsnit"/>
        <w:rPr>
          <w:lang w:val="da-DK"/>
        </w:rPr>
      </w:pPr>
      <w:r>
        <w:rPr>
          <w:lang w:val="da-DK"/>
        </w:rPr>
        <w:t>Øvrige forhold udenfor Leverandørens ansvarsområder</w:t>
      </w:r>
      <w:r w:rsidR="00556E0D" w:rsidRPr="00947293">
        <w:rPr>
          <w:lang w:val="da-DK"/>
        </w:rPr>
        <w:t>.</w:t>
      </w:r>
    </w:p>
    <w:p w14:paraId="1C5C9DD3" w14:textId="77777777" w:rsidR="00947293" w:rsidRDefault="00947293" w:rsidP="00947293">
      <w:pPr>
        <w:pStyle w:val="Listeafsnit"/>
        <w:numPr>
          <w:ilvl w:val="0"/>
          <w:numId w:val="0"/>
        </w:numPr>
        <w:ind w:left="709"/>
        <w:rPr>
          <w:lang w:val="da-DK"/>
        </w:rPr>
      </w:pPr>
    </w:p>
    <w:p w14:paraId="7327F7AC" w14:textId="6A7137E7" w:rsidR="00947293" w:rsidRPr="00947293" w:rsidRDefault="00947293" w:rsidP="00947293">
      <w:pPr>
        <w:pStyle w:val="Listeafsnit"/>
        <w:numPr>
          <w:ilvl w:val="0"/>
          <w:numId w:val="0"/>
        </w:numPr>
        <w:ind w:left="709"/>
        <w:rPr>
          <w:lang w:val="da-DK"/>
        </w:rPr>
      </w:pPr>
      <w:r>
        <w:rPr>
          <w:lang w:val="da-DK"/>
        </w:rPr>
        <w:t>Listen er ikke udtømmende, idet der henvises til Aftalens vilkår om parternes ansvar.</w:t>
      </w:r>
    </w:p>
    <w:p w14:paraId="4C0D7DC9" w14:textId="13AA326C" w:rsidR="00556E0D" w:rsidRDefault="00556E0D" w:rsidP="00C92BE0">
      <w:pPr>
        <w:pStyle w:val="Paragraph3"/>
      </w:pPr>
      <w:r>
        <w:t>I øvrigt bemærkes følgende:</w:t>
      </w:r>
    </w:p>
    <w:p w14:paraId="3C9F6289" w14:textId="574B1096" w:rsidR="00556E0D" w:rsidRPr="00947293" w:rsidRDefault="00556E0D" w:rsidP="00647DC9">
      <w:pPr>
        <w:pStyle w:val="Listeafsnit"/>
        <w:rPr>
          <w:lang w:val="da-DK"/>
        </w:rPr>
      </w:pPr>
      <w:r w:rsidRPr="00947293">
        <w:rPr>
          <w:lang w:val="da-DK"/>
        </w:rPr>
        <w:t>Leverandøren har alene administratoradgang til de af Kundens IT-systemer, der er omfattet af Services. Administratoradgangen kan for en periode overdrages til Kunden eller 3. part efter aftale mellem Kunden og Leverandøren. Når den aftalte periode udløber, deaktiveres Kundens administratoradgang af Leverandøren. I den periode, hvor administratoradgangen er overdraget til Kunden og/eller dennes 3. parter, og evt. manglende Tilgængelig i perioden skyldes Kunden eller dennes 3. parter, er Leverandøren ikke ansvarlig for overholdelsen af Servicemål. Eventuel manglende Tilgængelighed i perioden fragår ikke som Ikke-planlagt Nedetid. Aftalte Servicemål træder først i kraft igen, når (a) Kunden har leveret detaljeret Dokumentation af de ændringer, som Kunden og/eller 3. part har foretaget på systemet i perioden, og Leverandøren har godkendt disse, og (b) det kan konstateres, at Kunden og/eller 3. part har ”tilbageleveret” et driftsklart system, hvor der er ryddet op i eventlogs, og alle nødvendige Services er kørende. Leverandørens ansvar for tilgængeligheden vil være suspenderet, indtil det er tilfældet.</w:t>
      </w:r>
    </w:p>
    <w:p w14:paraId="4993E56E" w14:textId="1E3CF37B" w:rsidR="00556E0D" w:rsidRPr="00947293" w:rsidRDefault="00556E0D" w:rsidP="00647DC9">
      <w:pPr>
        <w:pStyle w:val="Listeafsnit"/>
        <w:rPr>
          <w:lang w:val="da-DK"/>
        </w:rPr>
      </w:pPr>
      <w:r w:rsidRPr="00947293">
        <w:rPr>
          <w:lang w:val="da-DK"/>
        </w:rPr>
        <w:t>Såfremt Kunden ikke har tegnet aftale om redundante adgangsveje, vil dette i forbindelse med planlagt vedligeholdelse kunne medføre Ikke-planlagt Nedetid, som Leverandøren ikke har ansvaret for.</w:t>
      </w:r>
    </w:p>
    <w:p w14:paraId="49D587A0" w14:textId="1082C24F" w:rsidR="00556E0D" w:rsidRPr="00947293" w:rsidRDefault="00556E0D" w:rsidP="00647DC9">
      <w:pPr>
        <w:pStyle w:val="Listeafsnit"/>
        <w:rPr>
          <w:lang w:val="da-DK"/>
        </w:rPr>
      </w:pPr>
      <w:r w:rsidRPr="00947293">
        <w:rPr>
          <w:lang w:val="da-DK"/>
        </w:rPr>
        <w:t xml:space="preserve">Leverandøren påtager sig ikke ansvar for Ikke-planlagt Nedetid forårsaget af fejl i </w:t>
      </w:r>
      <w:r w:rsidR="004D3E10" w:rsidRPr="00947293">
        <w:rPr>
          <w:lang w:val="da-DK"/>
        </w:rPr>
        <w:t xml:space="preserve">Standard </w:t>
      </w:r>
      <w:r w:rsidRPr="00947293">
        <w:rPr>
          <w:lang w:val="da-DK"/>
        </w:rPr>
        <w:t>Tredjepartsydelser eller forhold, som kan henføres dertil.</w:t>
      </w:r>
    </w:p>
    <w:p w14:paraId="1FC0D6B9" w14:textId="2119C60C" w:rsidR="00556E0D" w:rsidRPr="00947293" w:rsidRDefault="00556E0D" w:rsidP="00647DC9">
      <w:pPr>
        <w:pStyle w:val="Listeafsnit"/>
        <w:rPr>
          <w:lang w:val="da-DK"/>
        </w:rPr>
      </w:pPr>
      <w:r w:rsidRPr="00947293">
        <w:rPr>
          <w:lang w:val="da-DK"/>
        </w:rPr>
        <w:t>Leverandøren er i øvrigt ikke ansvarlig for Ikke-planlagt Nedetid forårsaget af forhold uden for Leverandørens kontrol, som f.eks. utilgængelighed forårsaget af Kunden eller 3. parter, f.eks. ventetid i forhold til tredjemands support mv. eller fejl, der opstår på Kundens eget udstyr/offentligt netværk (internetlinjer, netværk mv.) eller dele af Kundens IT-miljø, som Leverandøren ikke har ansvaret for.</w:t>
      </w:r>
    </w:p>
    <w:p w14:paraId="11ED1820" w14:textId="0C928FBA" w:rsidR="00556E0D" w:rsidRDefault="00556E0D" w:rsidP="00647DC9">
      <w:pPr>
        <w:pStyle w:val="Overskrift1"/>
      </w:pPr>
      <w:bookmarkStart w:id="61" w:name="_Toc178144644"/>
      <w:r>
        <w:t>Incident Management</w:t>
      </w:r>
      <w:bookmarkEnd w:id="61"/>
      <w:r>
        <w:t xml:space="preserve"> </w:t>
      </w:r>
    </w:p>
    <w:p w14:paraId="4FC32CE9" w14:textId="2FFC4C40" w:rsidR="00556E0D" w:rsidRDefault="00556E0D" w:rsidP="00647DC9">
      <w:pPr>
        <w:pStyle w:val="Overskrift2"/>
      </w:pPr>
      <w:bookmarkStart w:id="62" w:name="_Toc178144645"/>
      <w:r>
        <w:t>Definition af Incident</w:t>
      </w:r>
      <w:bookmarkEnd w:id="62"/>
    </w:p>
    <w:p w14:paraId="10FF3FC9" w14:textId="77777777" w:rsidR="00DB290E" w:rsidRPr="00947293" w:rsidRDefault="00556E0D" w:rsidP="00C92BE0">
      <w:pPr>
        <w:pStyle w:val="Paragraph3"/>
        <w:rPr>
          <w:lang w:val="da-DK"/>
        </w:rPr>
      </w:pPr>
      <w:r w:rsidRPr="00947293">
        <w:rPr>
          <w:lang w:val="da-DK"/>
        </w:rPr>
        <w:t>Et Incident er en hændelse, der afviger fra normalen. Dvs. at der er en forstyrrelse på en given Service, hvor denne enten er reduceret eller helt afbrudt. Kort sagt: ”hvis det virkede i går, skal det også virke i dag.”</w:t>
      </w:r>
    </w:p>
    <w:p w14:paraId="1F907832" w14:textId="77777777" w:rsidR="00DB290E" w:rsidRPr="00947293" w:rsidRDefault="00556E0D" w:rsidP="00C92BE0">
      <w:pPr>
        <w:pStyle w:val="Paragraph3"/>
        <w:rPr>
          <w:lang w:val="da-DK"/>
        </w:rPr>
      </w:pPr>
      <w:r w:rsidRPr="00947293">
        <w:rPr>
          <w:lang w:val="da-DK"/>
        </w:rPr>
        <w:t xml:space="preserve">Såfremt Aftalen indeholder sikkerheds-Services, som inkluderer rapportering, vil Incidents på disse Services blive behandlet på lige fod med øvrige Incidents. </w:t>
      </w:r>
    </w:p>
    <w:p w14:paraId="49ED0388" w14:textId="128BFDB3" w:rsidR="00556E0D" w:rsidRPr="00947293" w:rsidRDefault="00556E0D" w:rsidP="00C92BE0">
      <w:pPr>
        <w:pStyle w:val="Paragraph3"/>
        <w:rPr>
          <w:lang w:val="da-DK"/>
        </w:rPr>
      </w:pPr>
      <w:r w:rsidRPr="00947293">
        <w:rPr>
          <w:lang w:val="da-DK"/>
        </w:rPr>
        <w:t xml:space="preserve">Prioriteringen baseres på baggrund af på de 2 kriterier, Urgency og Impact, i kombination. Ved prioritering af sikkerheds-Incidents anvendes den af Leverandøren vurderede potentielle Urgency og Impact, også selvom Incidentet endnu ikke har medført Serviceforringelser. </w:t>
      </w:r>
    </w:p>
    <w:p w14:paraId="44B8DAB0" w14:textId="77777777" w:rsidR="003978EA" w:rsidRDefault="003978EA">
      <w:pPr>
        <w:spacing w:line="259" w:lineRule="auto"/>
        <w:jc w:val="left"/>
        <w:rPr>
          <w:rFonts w:ascii="Miriam Libre" w:eastAsiaTheme="minorHAnsi" w:hAnsi="Miriam Libre" w:cstheme="majorBidi"/>
          <w:color w:val="171717" w:themeColor="text1"/>
          <w:sz w:val="22"/>
          <w:lang w:eastAsia="da-DK"/>
        </w:rPr>
      </w:pPr>
      <w:r>
        <w:br w:type="page"/>
      </w:r>
    </w:p>
    <w:p w14:paraId="5D522BBE" w14:textId="5219D979" w:rsidR="006229F4" w:rsidRDefault="00556E0D" w:rsidP="006229F4">
      <w:pPr>
        <w:pStyle w:val="Overskrift2"/>
      </w:pPr>
      <w:bookmarkStart w:id="63" w:name="_Toc178144646"/>
      <w:r>
        <w:t>Prioritering</w:t>
      </w:r>
      <w:bookmarkEnd w:id="63"/>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92106" w:rsidRPr="003C18E0" w14:paraId="42E7F2FD" w14:textId="77777777" w:rsidTr="00323325">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10E527B9" w14:textId="73E0DCB6" w:rsidR="00F92106" w:rsidRPr="003C18E0" w:rsidRDefault="00F92106" w:rsidP="000438A7">
            <w:pPr>
              <w:jc w:val="center"/>
              <w:rPr>
                <w:rFonts w:ascii="Miriam Libre" w:hAnsi="Miriam Libre" w:cs="Miriam Libre"/>
              </w:rPr>
            </w:pPr>
            <w:r>
              <w:rPr>
                <w:rFonts w:ascii="Miriam Libre" w:hAnsi="Miriam Libre" w:cs="Miriam Libre"/>
              </w:rPr>
              <w:t>Urgency</w:t>
            </w:r>
          </w:p>
        </w:tc>
        <w:tc>
          <w:tcPr>
            <w:tcW w:w="4602" w:type="dxa"/>
            <w:gridSpan w:val="4"/>
          </w:tcPr>
          <w:p w14:paraId="05F92AB4" w14:textId="1A63CFDB" w:rsidR="00F92106" w:rsidRPr="003C18E0" w:rsidRDefault="00F92106"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Impact</w:t>
            </w:r>
          </w:p>
        </w:tc>
      </w:tr>
      <w:tr w:rsidR="00D305A2" w:rsidRPr="003C18E0" w14:paraId="3A7779EF" w14:textId="77777777" w:rsidTr="00323325">
        <w:trPr>
          <w:trHeight w:val="680"/>
        </w:trPr>
        <w:tc>
          <w:tcPr>
            <w:tcW w:w="785" w:type="dxa"/>
            <w:vMerge/>
          </w:tcPr>
          <w:p w14:paraId="070B6E64" w14:textId="1A33E3BE" w:rsidR="00D305A2" w:rsidRPr="003C18E0" w:rsidRDefault="00D305A2" w:rsidP="002E02E8"/>
        </w:tc>
        <w:tc>
          <w:tcPr>
            <w:tcW w:w="1200" w:type="dxa"/>
          </w:tcPr>
          <w:p w14:paraId="5C96ACEC" w14:textId="41EDB5D5" w:rsidR="00D305A2" w:rsidRPr="00E90719" w:rsidRDefault="00D305A2" w:rsidP="00E90719">
            <w:pPr>
              <w:rPr>
                <w:highlight w:val="yellow"/>
              </w:rPr>
            </w:pPr>
          </w:p>
        </w:tc>
        <w:tc>
          <w:tcPr>
            <w:tcW w:w="1134" w:type="dxa"/>
          </w:tcPr>
          <w:p w14:paraId="1B74B539" w14:textId="18EE6C14" w:rsidR="00D305A2" w:rsidRPr="00457BF9" w:rsidRDefault="00171647" w:rsidP="00E90719">
            <w:pPr>
              <w:rPr>
                <w:rFonts w:cs="Segoe UI Symbol"/>
              </w:rPr>
            </w:pPr>
            <w:r w:rsidRPr="00457BF9">
              <w:rPr>
                <w:rFonts w:cs="Segoe UI Symbol"/>
              </w:rPr>
              <w:t>High</w:t>
            </w:r>
          </w:p>
        </w:tc>
        <w:tc>
          <w:tcPr>
            <w:tcW w:w="1178" w:type="dxa"/>
            <w:shd w:val="clear" w:color="auto" w:fill="FFFFFF" w:themeFill="background1"/>
          </w:tcPr>
          <w:p w14:paraId="67591D3A" w14:textId="6FE062A3" w:rsidR="00D305A2" w:rsidRPr="00457BF9" w:rsidRDefault="00171647" w:rsidP="00E90719">
            <w:pPr>
              <w:rPr>
                <w:rFonts w:cs="Segoe UI Symbol"/>
              </w:rPr>
            </w:pPr>
            <w:r w:rsidRPr="00457BF9">
              <w:rPr>
                <w:rFonts w:cs="Segoe UI Symbol"/>
              </w:rPr>
              <w:t>Medium</w:t>
            </w:r>
          </w:p>
        </w:tc>
        <w:tc>
          <w:tcPr>
            <w:tcW w:w="1090" w:type="dxa"/>
            <w:shd w:val="clear" w:color="auto" w:fill="FFFFFF" w:themeFill="background1"/>
          </w:tcPr>
          <w:p w14:paraId="60C32BE2" w14:textId="244017E7" w:rsidR="00D305A2" w:rsidRPr="00457BF9" w:rsidRDefault="00171647" w:rsidP="00E90719">
            <w:pPr>
              <w:rPr>
                <w:rFonts w:cs="Segoe UI Symbol"/>
              </w:rPr>
            </w:pPr>
            <w:r w:rsidRPr="00457BF9">
              <w:rPr>
                <w:rFonts w:cs="Segoe UI Symbol"/>
              </w:rPr>
              <w:t>Low</w:t>
            </w:r>
          </w:p>
        </w:tc>
      </w:tr>
      <w:tr w:rsidR="00D305A2" w:rsidRPr="003C18E0" w14:paraId="162DDDEA" w14:textId="77777777" w:rsidTr="00323325">
        <w:trPr>
          <w:trHeight w:val="680"/>
        </w:trPr>
        <w:tc>
          <w:tcPr>
            <w:tcW w:w="785" w:type="dxa"/>
            <w:vMerge/>
          </w:tcPr>
          <w:p w14:paraId="148D90D5" w14:textId="46B5FBDF" w:rsidR="00D305A2" w:rsidRPr="003C18E0" w:rsidRDefault="00D305A2" w:rsidP="002E02E8"/>
        </w:tc>
        <w:tc>
          <w:tcPr>
            <w:tcW w:w="1200" w:type="dxa"/>
          </w:tcPr>
          <w:p w14:paraId="15F9E80A" w14:textId="2106A9E0" w:rsidR="00D305A2" w:rsidRPr="00457BF9" w:rsidRDefault="00171647" w:rsidP="00E90719">
            <w:pPr>
              <w:rPr>
                <w:highlight w:val="yellow"/>
              </w:rPr>
            </w:pPr>
            <w:r w:rsidRPr="00457BF9">
              <w:t>High</w:t>
            </w:r>
          </w:p>
        </w:tc>
        <w:tc>
          <w:tcPr>
            <w:tcW w:w="1134" w:type="dxa"/>
            <w:shd w:val="clear" w:color="auto" w:fill="FF0000"/>
          </w:tcPr>
          <w:p w14:paraId="2F478500" w14:textId="3A377B28" w:rsidR="00C2368C" w:rsidRPr="00E90719" w:rsidRDefault="00C2368C" w:rsidP="00E90719">
            <w:pPr>
              <w:jc w:val="center"/>
              <w:rPr>
                <w:rFonts w:cs="Segoe UI Symbol"/>
              </w:rPr>
            </w:pPr>
            <w:r w:rsidRPr="00E90719">
              <w:rPr>
                <w:rFonts w:cs="Segoe UI Symbol"/>
              </w:rPr>
              <w:t>P1</w:t>
            </w:r>
          </w:p>
        </w:tc>
        <w:tc>
          <w:tcPr>
            <w:tcW w:w="1178" w:type="dxa"/>
            <w:shd w:val="clear" w:color="auto" w:fill="FFC000"/>
          </w:tcPr>
          <w:p w14:paraId="65C621C5" w14:textId="0423FB18" w:rsidR="00D305A2" w:rsidRPr="00E90719" w:rsidRDefault="004F7704" w:rsidP="00E90719">
            <w:pPr>
              <w:jc w:val="center"/>
              <w:rPr>
                <w:rFonts w:cs="Segoe UI Symbol"/>
              </w:rPr>
            </w:pPr>
            <w:r w:rsidRPr="00E90719">
              <w:rPr>
                <w:rFonts w:cs="Segoe UI Symbol"/>
              </w:rPr>
              <w:t>P2</w:t>
            </w:r>
          </w:p>
        </w:tc>
        <w:tc>
          <w:tcPr>
            <w:tcW w:w="1090" w:type="dxa"/>
          </w:tcPr>
          <w:p w14:paraId="7D0A7B6C" w14:textId="4D0E9F26" w:rsidR="00D305A2" w:rsidRPr="00E90719" w:rsidRDefault="004F7704" w:rsidP="00E90719">
            <w:pPr>
              <w:jc w:val="center"/>
              <w:rPr>
                <w:rFonts w:cs="Segoe UI Symbol"/>
              </w:rPr>
            </w:pPr>
            <w:r w:rsidRPr="00E90719">
              <w:rPr>
                <w:rFonts w:cs="Segoe UI Symbol"/>
              </w:rPr>
              <w:t>P3</w:t>
            </w:r>
          </w:p>
        </w:tc>
      </w:tr>
      <w:tr w:rsidR="00D305A2" w:rsidRPr="003C18E0" w14:paraId="14402083" w14:textId="77777777" w:rsidTr="00323325">
        <w:trPr>
          <w:trHeight w:val="680"/>
        </w:trPr>
        <w:tc>
          <w:tcPr>
            <w:tcW w:w="785" w:type="dxa"/>
            <w:vMerge/>
          </w:tcPr>
          <w:p w14:paraId="78A72143" w14:textId="3C517279" w:rsidR="00D305A2" w:rsidRPr="001D4431" w:rsidRDefault="00D305A2" w:rsidP="002E02E8"/>
        </w:tc>
        <w:tc>
          <w:tcPr>
            <w:tcW w:w="1200" w:type="dxa"/>
          </w:tcPr>
          <w:p w14:paraId="3EB3FD94" w14:textId="05F6E7EF" w:rsidR="00D305A2" w:rsidRPr="00457BF9" w:rsidRDefault="00171647" w:rsidP="00E90719">
            <w:pPr>
              <w:rPr>
                <w:rFonts w:cs="Segoe UI Symbol"/>
              </w:rPr>
            </w:pPr>
            <w:r w:rsidRPr="00457BF9">
              <w:rPr>
                <w:rFonts w:cs="Segoe UI Symbol"/>
              </w:rPr>
              <w:t>Medium</w:t>
            </w:r>
          </w:p>
        </w:tc>
        <w:tc>
          <w:tcPr>
            <w:tcW w:w="1134" w:type="dxa"/>
            <w:shd w:val="clear" w:color="auto" w:fill="FFC000"/>
          </w:tcPr>
          <w:p w14:paraId="1A13E285" w14:textId="58C2F7BE" w:rsidR="00D305A2" w:rsidRPr="00E90719" w:rsidRDefault="00703675" w:rsidP="00E90719">
            <w:pPr>
              <w:jc w:val="center"/>
              <w:rPr>
                <w:rFonts w:cs="Segoe UI Symbol"/>
              </w:rPr>
            </w:pPr>
            <w:r w:rsidRPr="00E90719">
              <w:rPr>
                <w:rFonts w:cs="Segoe UI Symbol"/>
              </w:rPr>
              <w:t>P2</w:t>
            </w:r>
          </w:p>
        </w:tc>
        <w:tc>
          <w:tcPr>
            <w:tcW w:w="1178" w:type="dxa"/>
          </w:tcPr>
          <w:p w14:paraId="07E5D44C" w14:textId="2E290ACA" w:rsidR="00D305A2" w:rsidRPr="00E90719" w:rsidRDefault="004F7704" w:rsidP="00E90719">
            <w:pPr>
              <w:jc w:val="center"/>
              <w:rPr>
                <w:rFonts w:cs="Segoe UI Symbol"/>
              </w:rPr>
            </w:pPr>
            <w:r w:rsidRPr="00E90719">
              <w:rPr>
                <w:rFonts w:cs="Segoe UI Symbol"/>
              </w:rPr>
              <w:t>P3</w:t>
            </w:r>
          </w:p>
        </w:tc>
        <w:tc>
          <w:tcPr>
            <w:tcW w:w="1090" w:type="dxa"/>
          </w:tcPr>
          <w:p w14:paraId="170E2222" w14:textId="11902082" w:rsidR="00D305A2" w:rsidRPr="00E90719" w:rsidRDefault="004F7704" w:rsidP="00E90719">
            <w:pPr>
              <w:jc w:val="center"/>
              <w:rPr>
                <w:rFonts w:cs="Segoe UI Symbol"/>
              </w:rPr>
            </w:pPr>
            <w:r w:rsidRPr="00E90719">
              <w:rPr>
                <w:rFonts w:cs="Segoe UI Symbol"/>
              </w:rPr>
              <w:t>P4</w:t>
            </w:r>
          </w:p>
        </w:tc>
      </w:tr>
      <w:tr w:rsidR="00D305A2" w:rsidRPr="003C18E0" w14:paraId="3FCE4F63" w14:textId="77777777" w:rsidTr="00323325">
        <w:trPr>
          <w:trHeight w:val="680"/>
        </w:trPr>
        <w:tc>
          <w:tcPr>
            <w:tcW w:w="785" w:type="dxa"/>
            <w:vMerge/>
          </w:tcPr>
          <w:p w14:paraId="7B2BF0DE" w14:textId="1A8AB660" w:rsidR="00D305A2" w:rsidRPr="001D4431" w:rsidRDefault="00D305A2" w:rsidP="002E02E8"/>
        </w:tc>
        <w:tc>
          <w:tcPr>
            <w:tcW w:w="1200" w:type="dxa"/>
          </w:tcPr>
          <w:p w14:paraId="5FC46617" w14:textId="0B1DF0D9" w:rsidR="00D305A2" w:rsidRPr="00457BF9" w:rsidRDefault="00171647" w:rsidP="00E90719">
            <w:pPr>
              <w:rPr>
                <w:rFonts w:cs="Segoe UI Symbol"/>
              </w:rPr>
            </w:pPr>
            <w:r w:rsidRPr="00457BF9">
              <w:rPr>
                <w:rFonts w:cs="Segoe UI Symbol"/>
              </w:rPr>
              <w:t>Low</w:t>
            </w:r>
          </w:p>
        </w:tc>
        <w:tc>
          <w:tcPr>
            <w:tcW w:w="1134" w:type="dxa"/>
          </w:tcPr>
          <w:p w14:paraId="0C8D5A7F" w14:textId="297C9151" w:rsidR="00D305A2" w:rsidRPr="00E90719" w:rsidRDefault="00703675" w:rsidP="00E90719">
            <w:pPr>
              <w:jc w:val="center"/>
              <w:rPr>
                <w:rFonts w:cs="Segoe UI Symbol"/>
              </w:rPr>
            </w:pPr>
            <w:r w:rsidRPr="00E90719">
              <w:rPr>
                <w:rFonts w:cs="Segoe UI Symbol"/>
              </w:rPr>
              <w:t>P3</w:t>
            </w:r>
          </w:p>
        </w:tc>
        <w:tc>
          <w:tcPr>
            <w:tcW w:w="1178" w:type="dxa"/>
          </w:tcPr>
          <w:p w14:paraId="25D58152" w14:textId="4BC05AB1" w:rsidR="00D305A2" w:rsidRPr="00E90719" w:rsidRDefault="004F7704" w:rsidP="00E90719">
            <w:pPr>
              <w:jc w:val="center"/>
              <w:rPr>
                <w:rFonts w:cs="Segoe UI Symbol"/>
              </w:rPr>
            </w:pPr>
            <w:r w:rsidRPr="00E90719">
              <w:rPr>
                <w:rFonts w:cs="Segoe UI Symbol"/>
              </w:rPr>
              <w:t>P4</w:t>
            </w:r>
          </w:p>
        </w:tc>
        <w:tc>
          <w:tcPr>
            <w:tcW w:w="1090" w:type="dxa"/>
          </w:tcPr>
          <w:p w14:paraId="0ACEEFB3" w14:textId="23CB662B" w:rsidR="00D305A2" w:rsidRPr="00E90719" w:rsidRDefault="004F7704" w:rsidP="00E90719">
            <w:pPr>
              <w:jc w:val="center"/>
              <w:rPr>
                <w:rFonts w:cs="Segoe UI Symbol"/>
              </w:rPr>
            </w:pPr>
            <w:r w:rsidRPr="00E90719">
              <w:rPr>
                <w:rFonts w:cs="Segoe UI Symbol"/>
              </w:rPr>
              <w:t>P5</w:t>
            </w:r>
          </w:p>
        </w:tc>
      </w:tr>
    </w:tbl>
    <w:p w14:paraId="0E992617" w14:textId="77777777" w:rsidR="00414DC1" w:rsidRDefault="00414DC1" w:rsidP="005F2BF3"/>
    <w:p w14:paraId="188DCA4A" w14:textId="5030058F" w:rsidR="006229F4" w:rsidRDefault="006229F4" w:rsidP="006229F4">
      <w:pPr>
        <w:pStyle w:val="Overskrift2"/>
      </w:pPr>
      <w:bookmarkStart w:id="64" w:name="_Toc178144647"/>
      <w:r>
        <w:t>Definition af Urgency</w:t>
      </w:r>
      <w:bookmarkEnd w:id="64"/>
    </w:p>
    <w:p w14:paraId="74865A45" w14:textId="1F223CD8" w:rsidR="00781132" w:rsidRPr="00947293" w:rsidRDefault="006229F4" w:rsidP="00C92BE0">
      <w:pPr>
        <w:pStyle w:val="Paragraph3"/>
        <w:rPr>
          <w:lang w:val="da-DK"/>
        </w:rPr>
      </w:pPr>
      <w:r w:rsidRPr="00947293">
        <w:rPr>
          <w:lang w:val="da-DK"/>
        </w:rPr>
        <w:t>Urgency defineres som den hastighed, der anses for passende til at løse et Incident med en given Impact. F.eks. kan et uafklaret Incident, hvor der er høj risiko for at forstyrre forretningsaktiviteter (Høj Impact), have en relativt lav presserende hastighed, hvis der foreligger en midlertidig løsning eller mulighed for samme.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695A09" w:rsidRPr="003C18E0" w14:paraId="23550880" w14:textId="77777777" w:rsidTr="00695A09">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6BF47CCC" w14:textId="17EE4390" w:rsidR="00695A09" w:rsidRPr="003C18E0" w:rsidRDefault="00695A09" w:rsidP="00D86159">
            <w:r>
              <w:t>Urgency</w:t>
            </w:r>
          </w:p>
        </w:tc>
        <w:tc>
          <w:tcPr>
            <w:tcW w:w="1200" w:type="dxa"/>
            <w:shd w:val="clear" w:color="auto" w:fill="FFFFFF" w:themeFill="background1"/>
          </w:tcPr>
          <w:p w14:paraId="1D647EB2" w14:textId="77777777" w:rsidR="00695A09" w:rsidRPr="00F66ADB" w:rsidRDefault="00695A09" w:rsidP="00D86159">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66ADB">
              <w:rPr>
                <w:color w:val="171717" w:themeColor="text1"/>
              </w:rPr>
              <w:t>High</w:t>
            </w:r>
          </w:p>
        </w:tc>
        <w:tc>
          <w:tcPr>
            <w:tcW w:w="5846" w:type="dxa"/>
            <w:shd w:val="clear" w:color="auto" w:fill="FFFFFF" w:themeFill="background1"/>
          </w:tcPr>
          <w:p w14:paraId="526CC620" w14:textId="77777777" w:rsidR="00695A09" w:rsidRPr="00D86159" w:rsidRDefault="00695A09" w:rsidP="00D86159">
            <w:pPr>
              <w:cnfStyle w:val="100000000000" w:firstRow="1" w:lastRow="0" w:firstColumn="0" w:lastColumn="0" w:oddVBand="0" w:evenVBand="0" w:oddHBand="0" w:evenHBand="0" w:firstRowFirstColumn="0" w:firstRowLastColumn="0" w:lastRowFirstColumn="0" w:lastRowLastColumn="0"/>
              <w:rPr>
                <w:color w:val="171717" w:themeColor="text1"/>
              </w:rPr>
            </w:pPr>
            <w:r w:rsidRPr="00D86159">
              <w:rPr>
                <w:color w:val="171717" w:themeColor="text1"/>
              </w:rPr>
              <w:t xml:space="preserve">Konsekvenserne som følge af et Incident øges hurtigt eller er umiddelbart forestående. </w:t>
            </w:r>
          </w:p>
          <w:p w14:paraId="0F7D5373" w14:textId="31F99650" w:rsidR="00695A09" w:rsidRPr="00D86159" w:rsidRDefault="00695A09" w:rsidP="00D86159">
            <w:pPr>
              <w:cnfStyle w:val="100000000000" w:firstRow="1" w:lastRow="0" w:firstColumn="0" w:lastColumn="0" w:oddVBand="0" w:evenVBand="0" w:oddHBand="0" w:evenHBand="0" w:firstRowFirstColumn="0" w:firstRowLastColumn="0" w:lastRowFirstColumn="0" w:lastRowLastColumn="0"/>
              <w:rPr>
                <w:rFonts w:cs="Segoe UI Symbol"/>
                <w:color w:val="171717" w:themeColor="text1"/>
              </w:rPr>
            </w:pPr>
            <w:r w:rsidRPr="00D86159">
              <w:rPr>
                <w:color w:val="171717" w:themeColor="text1"/>
              </w:rPr>
              <w:t>Det er yderst tidskritisk at få det løst, da det relaterer sig til forretningskritiske aktiviteter håndteret af mange af eller alle Kundens brugere.</w:t>
            </w:r>
          </w:p>
        </w:tc>
      </w:tr>
      <w:tr w:rsidR="00695A09" w:rsidRPr="003C18E0" w14:paraId="21E53D89" w14:textId="77777777" w:rsidTr="00695A09">
        <w:trPr>
          <w:trHeight w:val="680"/>
        </w:trPr>
        <w:tc>
          <w:tcPr>
            <w:tcW w:w="1176" w:type="dxa"/>
            <w:vMerge/>
          </w:tcPr>
          <w:p w14:paraId="1033D1EC" w14:textId="77777777" w:rsidR="00695A09" w:rsidRPr="001D4431" w:rsidRDefault="00695A09" w:rsidP="00D86159"/>
        </w:tc>
        <w:tc>
          <w:tcPr>
            <w:tcW w:w="1200" w:type="dxa"/>
            <w:shd w:val="clear" w:color="auto" w:fill="FFFFFF" w:themeFill="background1"/>
          </w:tcPr>
          <w:p w14:paraId="2F08FFC9" w14:textId="77777777" w:rsidR="00695A09" w:rsidRPr="00F66ADB" w:rsidRDefault="00695A09" w:rsidP="00D86159">
            <w:pPr>
              <w:rPr>
                <w:rFonts w:cs="Segoe UI Symbol"/>
              </w:rPr>
            </w:pPr>
            <w:r w:rsidRPr="00F66ADB">
              <w:rPr>
                <w:rFonts w:cs="Segoe UI Symbol"/>
              </w:rPr>
              <w:t>Medium</w:t>
            </w:r>
          </w:p>
        </w:tc>
        <w:tc>
          <w:tcPr>
            <w:tcW w:w="5846" w:type="dxa"/>
            <w:shd w:val="clear" w:color="auto" w:fill="FFFFFF" w:themeFill="background1"/>
          </w:tcPr>
          <w:p w14:paraId="39855755" w14:textId="4F0848FD" w:rsidR="00695A09" w:rsidRPr="00D86159" w:rsidRDefault="00695A09" w:rsidP="00D86159">
            <w:pPr>
              <w:rPr>
                <w:rFonts w:cs="Segoe UI Symbol"/>
              </w:rPr>
            </w:pPr>
            <w:r w:rsidRPr="00D86159">
              <w:t>Konsekvenserne som følge af et Incident øges markant over tid og relaterer sig til forretningskritiske aktiviteter håndteret af enkelte af Kundens brugere.</w:t>
            </w:r>
          </w:p>
        </w:tc>
      </w:tr>
      <w:tr w:rsidR="00695A09" w:rsidRPr="003C18E0" w14:paraId="787FBE84" w14:textId="77777777" w:rsidTr="00695A09">
        <w:trPr>
          <w:trHeight w:val="680"/>
        </w:trPr>
        <w:tc>
          <w:tcPr>
            <w:tcW w:w="1176" w:type="dxa"/>
            <w:vMerge/>
          </w:tcPr>
          <w:p w14:paraId="72767208" w14:textId="77777777" w:rsidR="00695A09" w:rsidRPr="001D4431" w:rsidRDefault="00695A09" w:rsidP="00D86159"/>
        </w:tc>
        <w:tc>
          <w:tcPr>
            <w:tcW w:w="1200" w:type="dxa"/>
            <w:shd w:val="clear" w:color="auto" w:fill="FFFFFF" w:themeFill="background1"/>
          </w:tcPr>
          <w:p w14:paraId="45017EC3" w14:textId="77777777" w:rsidR="00695A09" w:rsidRPr="00F66ADB" w:rsidRDefault="00695A09" w:rsidP="00D86159">
            <w:pPr>
              <w:rPr>
                <w:rFonts w:cs="Segoe UI Symbol"/>
              </w:rPr>
            </w:pPr>
            <w:r w:rsidRPr="00F66ADB">
              <w:rPr>
                <w:rFonts w:cs="Segoe UI Symbol"/>
              </w:rPr>
              <w:t>Low</w:t>
            </w:r>
          </w:p>
        </w:tc>
        <w:tc>
          <w:tcPr>
            <w:tcW w:w="5846" w:type="dxa"/>
            <w:shd w:val="clear" w:color="auto" w:fill="FFFFFF" w:themeFill="background1"/>
          </w:tcPr>
          <w:p w14:paraId="23EBEC0C" w14:textId="0BE4E828" w:rsidR="00695A09" w:rsidRPr="00D86159" w:rsidRDefault="00695A09" w:rsidP="00D86159">
            <w:pPr>
              <w:rPr>
                <w:rFonts w:cs="Segoe UI Symbol"/>
              </w:rPr>
            </w:pPr>
            <w:r w:rsidRPr="00D86159">
              <w:t>Konsekvenserne som følge af et Incident øges kun marginalt over tid og relaterer sig til ikke-kritiske forretningsaktiviteter håndteret af en enkelt af Kundens brugere.</w:t>
            </w:r>
          </w:p>
        </w:tc>
      </w:tr>
    </w:tbl>
    <w:p w14:paraId="701FA2FE" w14:textId="77777777" w:rsidR="00B236B1" w:rsidRDefault="00B236B1" w:rsidP="00B236B1"/>
    <w:p w14:paraId="5F93CA96" w14:textId="486159C3" w:rsidR="00E72F71" w:rsidRDefault="00E72F71" w:rsidP="00CC067E">
      <w:pPr>
        <w:pStyle w:val="Overskrift2"/>
      </w:pPr>
      <w:bookmarkStart w:id="65" w:name="_Toc178144648"/>
      <w:r w:rsidRPr="00CC067E">
        <w:t>Definition</w:t>
      </w:r>
      <w:r>
        <w:t xml:space="preserve"> af Impact</w:t>
      </w:r>
      <w:bookmarkEnd w:id="65"/>
    </w:p>
    <w:p w14:paraId="3A5F70C9" w14:textId="2C41EC15" w:rsidR="00781132" w:rsidRPr="00947293" w:rsidRDefault="00E72F71" w:rsidP="00C92BE0">
      <w:pPr>
        <w:pStyle w:val="Paragraph3"/>
        <w:rPr>
          <w:lang w:val="da-DK"/>
        </w:rPr>
      </w:pPr>
      <w:r w:rsidRPr="00947293">
        <w:rPr>
          <w:lang w:val="da-DK"/>
        </w:rPr>
        <w:t>Impact defineres som den potentielle indflydelse, et uafklaret Incident har på Kundens evne til effektivt at udføre sine aktiviteter eller levere sine ydelser. For eksempel kan et nedbrud på en server, der understøtter en kerneservice for Kunden, betragtes som en kritisk indflydelse på Kundens virksomhed.</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3729CC" w:rsidRPr="003C18E0" w14:paraId="204A80C0" w14:textId="77777777" w:rsidTr="003729CC">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285954E6" w14:textId="65856338" w:rsidR="003729CC" w:rsidRPr="003C18E0" w:rsidRDefault="003729CC" w:rsidP="003729CC">
            <w:r>
              <w:t>Impact</w:t>
            </w:r>
          </w:p>
        </w:tc>
        <w:tc>
          <w:tcPr>
            <w:tcW w:w="1200" w:type="dxa"/>
            <w:shd w:val="clear" w:color="auto" w:fill="FFFFFF" w:themeFill="background1"/>
          </w:tcPr>
          <w:p w14:paraId="061AC477" w14:textId="77777777" w:rsidR="003729CC" w:rsidRPr="00E807ED" w:rsidRDefault="003729CC" w:rsidP="003729CC">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E807ED">
              <w:rPr>
                <w:color w:val="171717" w:themeColor="text1"/>
              </w:rPr>
              <w:t>High</w:t>
            </w:r>
          </w:p>
        </w:tc>
        <w:tc>
          <w:tcPr>
            <w:tcW w:w="5846" w:type="dxa"/>
            <w:shd w:val="clear" w:color="auto" w:fill="FFFFFF" w:themeFill="background1"/>
          </w:tcPr>
          <w:p w14:paraId="015FCA17" w14:textId="7DDFC91F" w:rsidR="003729CC" w:rsidRPr="00D86159" w:rsidRDefault="000E5863" w:rsidP="003729CC">
            <w:pPr>
              <w:cnfStyle w:val="100000000000" w:firstRow="1" w:lastRow="0" w:firstColumn="0" w:lastColumn="0" w:oddVBand="0" w:evenVBand="0" w:oddHBand="0" w:evenHBand="0" w:firstRowFirstColumn="0" w:firstRowLastColumn="0" w:lastRowFirstColumn="0" w:lastRowLastColumn="0"/>
              <w:rPr>
                <w:color w:val="171717" w:themeColor="text1"/>
              </w:rPr>
            </w:pPr>
            <w:r w:rsidRPr="000E5863">
              <w:rPr>
                <w:color w:val="171717" w:themeColor="text1"/>
              </w:rPr>
              <w:t>Konsekvenserne som følge af Incident berører et flertal af Kundens medarbejdere, som ikke er i stand til at udføre deres arbejde.</w:t>
            </w:r>
          </w:p>
        </w:tc>
      </w:tr>
      <w:tr w:rsidR="003729CC" w:rsidRPr="003C18E0" w14:paraId="3DA73125" w14:textId="77777777" w:rsidTr="003729CC">
        <w:trPr>
          <w:trHeight w:val="680"/>
        </w:trPr>
        <w:tc>
          <w:tcPr>
            <w:tcW w:w="1176" w:type="dxa"/>
            <w:vMerge/>
          </w:tcPr>
          <w:p w14:paraId="653A07C3" w14:textId="77777777" w:rsidR="003729CC" w:rsidRPr="001D4431" w:rsidRDefault="003729CC" w:rsidP="003729CC"/>
        </w:tc>
        <w:tc>
          <w:tcPr>
            <w:tcW w:w="1200" w:type="dxa"/>
            <w:shd w:val="clear" w:color="auto" w:fill="FFFFFF" w:themeFill="background1"/>
          </w:tcPr>
          <w:p w14:paraId="7E489EA6" w14:textId="77777777" w:rsidR="003729CC" w:rsidRPr="00E807ED" w:rsidRDefault="003729CC" w:rsidP="003729CC">
            <w:pPr>
              <w:rPr>
                <w:rFonts w:cs="Segoe UI Symbol"/>
              </w:rPr>
            </w:pPr>
            <w:r w:rsidRPr="00E807ED">
              <w:rPr>
                <w:rFonts w:cs="Segoe UI Symbol"/>
              </w:rPr>
              <w:t>Medium</w:t>
            </w:r>
          </w:p>
        </w:tc>
        <w:tc>
          <w:tcPr>
            <w:tcW w:w="5846" w:type="dxa"/>
            <w:shd w:val="clear" w:color="auto" w:fill="FFFFFF" w:themeFill="background1"/>
          </w:tcPr>
          <w:p w14:paraId="5E13F41D" w14:textId="5191A225" w:rsidR="003729CC" w:rsidRPr="00D86159" w:rsidRDefault="003729CC" w:rsidP="003729CC">
            <w:r w:rsidRPr="00DA21F6">
              <w:rPr>
                <w:szCs w:val="18"/>
              </w:rPr>
              <w:t>Konsekvenserne som følge af et Incident berører et moderat antal af Kundens medarbejdere, som ikke er i stand til at udføre dele af deres arbejde.</w:t>
            </w:r>
          </w:p>
        </w:tc>
      </w:tr>
      <w:tr w:rsidR="003729CC" w:rsidRPr="003C18E0" w14:paraId="5B1C679D" w14:textId="77777777" w:rsidTr="003729CC">
        <w:trPr>
          <w:trHeight w:val="680"/>
        </w:trPr>
        <w:tc>
          <w:tcPr>
            <w:tcW w:w="1176" w:type="dxa"/>
            <w:vMerge/>
          </w:tcPr>
          <w:p w14:paraId="52153281" w14:textId="77777777" w:rsidR="003729CC" w:rsidRPr="001D4431" w:rsidRDefault="003729CC" w:rsidP="003729CC"/>
        </w:tc>
        <w:tc>
          <w:tcPr>
            <w:tcW w:w="1200" w:type="dxa"/>
            <w:shd w:val="clear" w:color="auto" w:fill="FFFFFF" w:themeFill="background1"/>
          </w:tcPr>
          <w:p w14:paraId="123F6571" w14:textId="77777777" w:rsidR="003729CC" w:rsidRPr="00E807ED" w:rsidRDefault="003729CC" w:rsidP="003729CC">
            <w:pPr>
              <w:rPr>
                <w:rFonts w:cs="Segoe UI Symbol"/>
              </w:rPr>
            </w:pPr>
            <w:r w:rsidRPr="00E807ED">
              <w:rPr>
                <w:rFonts w:cs="Segoe UI Symbol"/>
              </w:rPr>
              <w:t>Low</w:t>
            </w:r>
          </w:p>
        </w:tc>
        <w:tc>
          <w:tcPr>
            <w:tcW w:w="5846" w:type="dxa"/>
            <w:shd w:val="clear" w:color="auto" w:fill="FFFFFF" w:themeFill="background1"/>
          </w:tcPr>
          <w:p w14:paraId="7F8A37B6" w14:textId="5B064054" w:rsidR="003729CC" w:rsidRPr="00D86159" w:rsidRDefault="003729CC" w:rsidP="003729CC">
            <w:r w:rsidRPr="00DA21F6">
              <w:rPr>
                <w:szCs w:val="18"/>
              </w:rPr>
              <w:t>Konsekvenserne som følge af et Incident berører et minimalt antal af Kundens medarbejdere, som stadig vil være i stand til at udføre deres arbejde, dog måske med en ekstra indsats.</w:t>
            </w:r>
          </w:p>
        </w:tc>
      </w:tr>
    </w:tbl>
    <w:p w14:paraId="33719B23" w14:textId="77777777" w:rsidR="009F3C71" w:rsidRDefault="009F3C71" w:rsidP="009F3C71"/>
    <w:p w14:paraId="35CB6B00" w14:textId="3FE69282" w:rsidR="00781132" w:rsidRDefault="00FB0728" w:rsidP="00FB0728">
      <w:pPr>
        <w:pStyle w:val="Overskrift2"/>
      </w:pPr>
      <w:bookmarkStart w:id="66" w:name="_Toc178144649"/>
      <w:r>
        <w:t>S</w:t>
      </w:r>
      <w:r w:rsidRPr="00FB0728">
        <w:t>ervicemål for Incident</w:t>
      </w:r>
      <w:bookmarkEnd w:id="66"/>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110"/>
        <w:gridCol w:w="1151"/>
        <w:gridCol w:w="1297"/>
        <w:gridCol w:w="1727"/>
        <w:gridCol w:w="1203"/>
        <w:gridCol w:w="1727"/>
      </w:tblGrid>
      <w:tr w:rsidR="00EF3799" w:rsidRPr="003C18E0" w14:paraId="04492263" w14:textId="77777777" w:rsidTr="0089262A">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085" w:type="dxa"/>
          </w:tcPr>
          <w:p w14:paraId="0EC9A5FC" w14:textId="59C36C6C" w:rsidR="000E6507" w:rsidRPr="00123625" w:rsidRDefault="00DF55E5" w:rsidP="002E02E8">
            <w:pPr>
              <w:spacing w:line="240" w:lineRule="auto"/>
              <w:rPr>
                <w:rFonts w:ascii="Miriam Libre" w:hAnsi="Miriam Libre" w:cs="Miriam Libre"/>
                <w:sz w:val="18"/>
                <w:szCs w:val="18"/>
              </w:rPr>
            </w:pPr>
            <w:r w:rsidRPr="00123625">
              <w:rPr>
                <w:rFonts w:ascii="Miriam Libre" w:hAnsi="Miriam Libre" w:cs="Miriam Libre"/>
                <w:sz w:val="18"/>
                <w:szCs w:val="18"/>
              </w:rPr>
              <w:t>Prioritet</w:t>
            </w:r>
          </w:p>
        </w:tc>
        <w:tc>
          <w:tcPr>
            <w:tcW w:w="1192" w:type="dxa"/>
          </w:tcPr>
          <w:p w14:paraId="25F383CC" w14:textId="18D5CFD3" w:rsidR="000E6507" w:rsidRPr="00123625" w:rsidRDefault="00DF55E5"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Service</w:t>
            </w:r>
            <w:r w:rsidR="00EF3799">
              <w:rPr>
                <w:rFonts w:ascii="Miriam Libre" w:hAnsi="Miriam Libre" w:cs="Miriam Libre"/>
                <w:sz w:val="18"/>
                <w:szCs w:val="18"/>
              </w:rPr>
              <w:t>-</w:t>
            </w:r>
            <w:r w:rsidRPr="00123625">
              <w:rPr>
                <w:rFonts w:ascii="Miriam Libre" w:hAnsi="Miriam Libre" w:cs="Miriam Libre"/>
                <w:sz w:val="18"/>
                <w:szCs w:val="18"/>
              </w:rPr>
              <w:t>tid</w:t>
            </w:r>
          </w:p>
        </w:tc>
        <w:tc>
          <w:tcPr>
            <w:tcW w:w="1378" w:type="dxa"/>
          </w:tcPr>
          <w:p w14:paraId="68F1698E" w14:textId="5D929C34" w:rsidR="000E6507" w:rsidRPr="00123625" w:rsidRDefault="00A65F56"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Reaktions</w:t>
            </w:r>
            <w:r w:rsidR="00EF3799">
              <w:rPr>
                <w:rFonts w:ascii="Miriam Libre" w:hAnsi="Miriam Libre" w:cs="Miriam Libre"/>
                <w:sz w:val="18"/>
                <w:szCs w:val="18"/>
              </w:rPr>
              <w:t>-</w:t>
            </w:r>
            <w:r w:rsidRPr="00123625">
              <w:rPr>
                <w:rFonts w:ascii="Miriam Libre" w:hAnsi="Miriam Libre" w:cs="Miriam Libre"/>
                <w:sz w:val="18"/>
                <w:szCs w:val="18"/>
              </w:rPr>
              <w:t>tid</w:t>
            </w:r>
          </w:p>
        </w:tc>
        <w:tc>
          <w:tcPr>
            <w:tcW w:w="1634" w:type="dxa"/>
          </w:tcPr>
          <w:p w14:paraId="4A31C079" w14:textId="77777777" w:rsidR="000E6507" w:rsidRPr="00123625" w:rsidRDefault="00DC5FF2"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Opfyldelsesgrad</w:t>
            </w:r>
          </w:p>
          <w:p w14:paraId="1466A2BE" w14:textId="78D533A0" w:rsidR="00DC5FF2" w:rsidRPr="00123625" w:rsidRDefault="00616214"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Reaktionstid</w:t>
            </w:r>
          </w:p>
        </w:tc>
        <w:tc>
          <w:tcPr>
            <w:tcW w:w="1292" w:type="dxa"/>
          </w:tcPr>
          <w:p w14:paraId="7B10BFF9" w14:textId="5C7F6CD4" w:rsidR="000E6507" w:rsidRPr="00123625" w:rsidRDefault="00A96C9E"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w:t>
            </w:r>
            <w:r w:rsidR="00EF3799">
              <w:rPr>
                <w:rFonts w:ascii="Miriam Libre" w:hAnsi="Miriam Libre" w:cs="Miriam Libre"/>
                <w:sz w:val="18"/>
                <w:szCs w:val="18"/>
              </w:rPr>
              <w:t>-</w:t>
            </w:r>
            <w:r w:rsidRPr="00123625">
              <w:rPr>
                <w:rFonts w:ascii="Miriam Libre" w:hAnsi="Miriam Libre" w:cs="Miriam Libre"/>
                <w:sz w:val="18"/>
                <w:szCs w:val="18"/>
              </w:rPr>
              <w:t>tid</w:t>
            </w:r>
          </w:p>
        </w:tc>
        <w:tc>
          <w:tcPr>
            <w:tcW w:w="1634" w:type="dxa"/>
          </w:tcPr>
          <w:p w14:paraId="0913959E" w14:textId="77777777" w:rsidR="000E6507" w:rsidRPr="00123625" w:rsidRDefault="00460564"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Opfyldelsesgrad</w:t>
            </w:r>
          </w:p>
          <w:p w14:paraId="106B6D34" w14:textId="57225677" w:rsidR="00460564" w:rsidRPr="00123625" w:rsidRDefault="00460564"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Løsningstid</w:t>
            </w:r>
          </w:p>
        </w:tc>
      </w:tr>
      <w:tr w:rsidR="00825BD0" w:rsidRPr="003C18E0" w14:paraId="78AD4C8E" w14:textId="77777777" w:rsidTr="0022592C">
        <w:trPr>
          <w:cantSplit/>
          <w:trHeight w:val="680"/>
        </w:trPr>
        <w:tc>
          <w:tcPr>
            <w:tcW w:w="1085" w:type="dxa"/>
          </w:tcPr>
          <w:p w14:paraId="192565D1" w14:textId="01CF64A1" w:rsidR="00825BD0" w:rsidRPr="003C18E0" w:rsidRDefault="00825BD0" w:rsidP="00125FC2">
            <w:r w:rsidRPr="00DA21F6">
              <w:t>P1</w:t>
            </w:r>
          </w:p>
        </w:tc>
        <w:tc>
          <w:tcPr>
            <w:tcW w:w="1192" w:type="dxa"/>
          </w:tcPr>
          <w:p w14:paraId="4ABFBAD2" w14:textId="6BDEDB8E" w:rsidR="00825BD0" w:rsidRDefault="006503FE" w:rsidP="00C0697F">
            <w:pPr>
              <w:jc w:val="center"/>
              <w:rPr>
                <w:highlight w:val="yellow"/>
              </w:rPr>
            </w:pPr>
            <w:r w:rsidRPr="006503FE">
              <w:t>24/7-365</w:t>
            </w:r>
          </w:p>
        </w:tc>
        <w:tc>
          <w:tcPr>
            <w:tcW w:w="1378" w:type="dxa"/>
          </w:tcPr>
          <w:p w14:paraId="386EF776" w14:textId="6EA632DB" w:rsidR="00825BD0" w:rsidRPr="00DB6701" w:rsidRDefault="00825BD0" w:rsidP="00125FC2">
            <w:pPr>
              <w:jc w:val="center"/>
              <w:rPr>
                <w:rFonts w:ascii="Segoe UI Symbol" w:hAnsi="Segoe UI Symbol" w:cs="Segoe UI Symbol"/>
              </w:rPr>
            </w:pPr>
            <w:r w:rsidRPr="00DA21F6">
              <w:t>1 time</w:t>
            </w:r>
          </w:p>
        </w:tc>
        <w:tc>
          <w:tcPr>
            <w:tcW w:w="1634" w:type="dxa"/>
            <w:shd w:val="clear" w:color="auto" w:fill="FFFFFF" w:themeFill="background1"/>
          </w:tcPr>
          <w:p w14:paraId="1418364C" w14:textId="1A66CE6B" w:rsidR="00825BD0" w:rsidRPr="00DB6701" w:rsidRDefault="00825BD0" w:rsidP="00125FC2">
            <w:pPr>
              <w:jc w:val="center"/>
              <w:rPr>
                <w:rFonts w:ascii="Segoe UI Symbol" w:hAnsi="Segoe UI Symbol" w:cs="Segoe UI Symbol"/>
              </w:rPr>
            </w:pPr>
            <w:r w:rsidRPr="00DA21F6">
              <w:t>100 %</w:t>
            </w:r>
          </w:p>
        </w:tc>
        <w:tc>
          <w:tcPr>
            <w:tcW w:w="1292" w:type="dxa"/>
            <w:shd w:val="clear" w:color="auto" w:fill="FFFFFF" w:themeFill="background1"/>
          </w:tcPr>
          <w:p w14:paraId="257470C1" w14:textId="75099B7C" w:rsidR="00825BD0" w:rsidRPr="00C10D7A" w:rsidRDefault="00825BD0" w:rsidP="00125FC2">
            <w:pPr>
              <w:jc w:val="center"/>
              <w:rPr>
                <w:rFonts w:ascii="Segoe UI Symbol" w:hAnsi="Segoe UI Symbol" w:cs="Segoe UI Symbol"/>
              </w:rPr>
            </w:pPr>
            <w:r w:rsidRPr="00DA21F6">
              <w:t>12 timer</w:t>
            </w:r>
          </w:p>
        </w:tc>
        <w:tc>
          <w:tcPr>
            <w:tcW w:w="1634" w:type="dxa"/>
            <w:shd w:val="clear" w:color="auto" w:fill="FFFFFF" w:themeFill="background1"/>
          </w:tcPr>
          <w:p w14:paraId="7FE7BF92" w14:textId="0C9EE23B" w:rsidR="00825BD0" w:rsidRPr="00C10D7A" w:rsidRDefault="00825BD0" w:rsidP="00125FC2">
            <w:pPr>
              <w:jc w:val="center"/>
              <w:rPr>
                <w:rFonts w:ascii="Segoe UI Symbol" w:hAnsi="Segoe UI Symbol" w:cs="Segoe UI Symbol"/>
              </w:rPr>
            </w:pPr>
            <w:r w:rsidRPr="00DA21F6">
              <w:t>100 %</w:t>
            </w:r>
          </w:p>
        </w:tc>
      </w:tr>
      <w:tr w:rsidR="00825BD0" w:rsidRPr="003C18E0" w14:paraId="6A609FE8" w14:textId="77777777" w:rsidTr="00615B91">
        <w:trPr>
          <w:trHeight w:val="680"/>
        </w:trPr>
        <w:tc>
          <w:tcPr>
            <w:tcW w:w="1085" w:type="dxa"/>
          </w:tcPr>
          <w:p w14:paraId="2B5EE1FE" w14:textId="11325B91" w:rsidR="00825BD0" w:rsidRPr="003C18E0" w:rsidRDefault="00825BD0" w:rsidP="00125FC2">
            <w:r w:rsidRPr="00DA21F6">
              <w:t>P2</w:t>
            </w:r>
          </w:p>
        </w:tc>
        <w:tc>
          <w:tcPr>
            <w:tcW w:w="1192" w:type="dxa"/>
          </w:tcPr>
          <w:p w14:paraId="7210913B" w14:textId="7E7F0145" w:rsidR="00825BD0" w:rsidRDefault="0022592C" w:rsidP="00C0697F">
            <w:pPr>
              <w:jc w:val="center"/>
              <w:rPr>
                <w:highlight w:val="yellow"/>
              </w:rPr>
            </w:pPr>
            <w:r w:rsidRPr="006503FE">
              <w:t>24/7-365</w:t>
            </w:r>
          </w:p>
        </w:tc>
        <w:tc>
          <w:tcPr>
            <w:tcW w:w="1378" w:type="dxa"/>
          </w:tcPr>
          <w:p w14:paraId="00A07AF9" w14:textId="27A6EBE6" w:rsidR="00825BD0" w:rsidRPr="00DB6701" w:rsidRDefault="00825BD0" w:rsidP="00125FC2">
            <w:pPr>
              <w:jc w:val="center"/>
              <w:rPr>
                <w:rFonts w:ascii="Segoe UI Symbol" w:hAnsi="Segoe UI Symbol" w:cs="Segoe UI Symbol"/>
              </w:rPr>
            </w:pPr>
            <w:r w:rsidRPr="00DA21F6">
              <w:t>2 timer</w:t>
            </w:r>
          </w:p>
        </w:tc>
        <w:tc>
          <w:tcPr>
            <w:tcW w:w="1634" w:type="dxa"/>
          </w:tcPr>
          <w:p w14:paraId="279A63B9" w14:textId="776BD813" w:rsidR="00825BD0" w:rsidRPr="00DB6701" w:rsidRDefault="00825BD0" w:rsidP="00125FC2">
            <w:pPr>
              <w:jc w:val="center"/>
              <w:rPr>
                <w:rFonts w:ascii="Segoe UI Symbol" w:hAnsi="Segoe UI Symbol" w:cs="Segoe UI Symbol"/>
              </w:rPr>
            </w:pPr>
            <w:r w:rsidRPr="00DA21F6">
              <w:t>100 %</w:t>
            </w:r>
          </w:p>
        </w:tc>
        <w:tc>
          <w:tcPr>
            <w:tcW w:w="1292" w:type="dxa"/>
          </w:tcPr>
          <w:p w14:paraId="270C43CD" w14:textId="7F4D3B5F" w:rsidR="00825BD0" w:rsidRPr="00DB6701" w:rsidRDefault="00825BD0" w:rsidP="00125FC2">
            <w:pPr>
              <w:jc w:val="center"/>
              <w:rPr>
                <w:rFonts w:ascii="Segoe UI Symbol" w:hAnsi="Segoe UI Symbol" w:cs="Segoe UI Symbol"/>
              </w:rPr>
            </w:pPr>
            <w:r w:rsidRPr="00DA21F6">
              <w:t>20 timer</w:t>
            </w:r>
          </w:p>
        </w:tc>
        <w:tc>
          <w:tcPr>
            <w:tcW w:w="1634" w:type="dxa"/>
          </w:tcPr>
          <w:p w14:paraId="68F06BB3" w14:textId="7CCE15B9" w:rsidR="00825BD0" w:rsidRPr="00C10D7A" w:rsidRDefault="00825BD0" w:rsidP="00125FC2">
            <w:pPr>
              <w:jc w:val="center"/>
              <w:rPr>
                <w:rFonts w:ascii="Segoe UI Symbol" w:hAnsi="Segoe UI Symbol" w:cs="Segoe UI Symbol"/>
              </w:rPr>
            </w:pPr>
            <w:r w:rsidRPr="00DA21F6">
              <w:t>100 %</w:t>
            </w:r>
          </w:p>
        </w:tc>
      </w:tr>
      <w:tr w:rsidR="00AA1777" w:rsidRPr="003C18E0" w14:paraId="539FDB91" w14:textId="77777777" w:rsidTr="00615B91">
        <w:trPr>
          <w:trHeight w:val="680"/>
        </w:trPr>
        <w:tc>
          <w:tcPr>
            <w:tcW w:w="1085" w:type="dxa"/>
          </w:tcPr>
          <w:p w14:paraId="17E382C4" w14:textId="26784D2B" w:rsidR="00AA1777" w:rsidRPr="001D4431" w:rsidRDefault="00AA1777" w:rsidP="00125FC2">
            <w:r w:rsidRPr="00DA21F6">
              <w:t>P3</w:t>
            </w:r>
          </w:p>
        </w:tc>
        <w:tc>
          <w:tcPr>
            <w:tcW w:w="1192" w:type="dxa"/>
            <w:vMerge w:val="restart"/>
          </w:tcPr>
          <w:p w14:paraId="1CB7FEDC" w14:textId="77777777" w:rsidR="00C0697F" w:rsidRPr="00C0697F" w:rsidRDefault="00C0697F" w:rsidP="00C0697F">
            <w:pPr>
              <w:jc w:val="center"/>
            </w:pPr>
            <w:r w:rsidRPr="00C0697F">
              <w:t>Mandag-fredag</w:t>
            </w:r>
          </w:p>
          <w:p w14:paraId="0E1C59DF" w14:textId="59B8F897" w:rsidR="00AA1777" w:rsidRPr="00DB6701" w:rsidRDefault="00C0697F" w:rsidP="00C0697F">
            <w:pPr>
              <w:jc w:val="center"/>
            </w:pPr>
            <w:r w:rsidRPr="00C0697F">
              <w:t>08.00-16.00</w:t>
            </w:r>
          </w:p>
        </w:tc>
        <w:tc>
          <w:tcPr>
            <w:tcW w:w="1378" w:type="dxa"/>
          </w:tcPr>
          <w:p w14:paraId="70B06A1E" w14:textId="31000579" w:rsidR="00AA1777" w:rsidRPr="00DB6701" w:rsidRDefault="00AA1777" w:rsidP="00125FC2">
            <w:pPr>
              <w:jc w:val="center"/>
              <w:rPr>
                <w:rFonts w:ascii="Segoe UI Symbol" w:hAnsi="Segoe UI Symbol" w:cs="Segoe UI Symbol"/>
              </w:rPr>
            </w:pPr>
            <w:r w:rsidRPr="00DA21F6">
              <w:t>8 timer</w:t>
            </w:r>
          </w:p>
        </w:tc>
        <w:tc>
          <w:tcPr>
            <w:tcW w:w="1634" w:type="dxa"/>
          </w:tcPr>
          <w:p w14:paraId="3AE40440" w14:textId="525423D3" w:rsidR="00AA1777" w:rsidRPr="00DB6701" w:rsidRDefault="00AA1777" w:rsidP="00125FC2">
            <w:pPr>
              <w:jc w:val="center"/>
              <w:rPr>
                <w:rFonts w:ascii="Segoe UI Symbol" w:hAnsi="Segoe UI Symbol" w:cs="Segoe UI Symbol"/>
              </w:rPr>
            </w:pPr>
            <w:r w:rsidRPr="00DA21F6">
              <w:t>90 %</w:t>
            </w:r>
          </w:p>
        </w:tc>
        <w:tc>
          <w:tcPr>
            <w:tcW w:w="1292" w:type="dxa"/>
          </w:tcPr>
          <w:p w14:paraId="60B66262" w14:textId="00EF3BB5" w:rsidR="00AA1777" w:rsidRPr="00DB6701" w:rsidRDefault="00AA1777" w:rsidP="00125FC2">
            <w:pPr>
              <w:jc w:val="center"/>
              <w:rPr>
                <w:rFonts w:ascii="Segoe UI Symbol" w:hAnsi="Segoe UI Symbol" w:cs="Segoe UI Symbol"/>
              </w:rPr>
            </w:pPr>
            <w:r w:rsidRPr="00DA21F6">
              <w:t>40 timer</w:t>
            </w:r>
          </w:p>
        </w:tc>
        <w:tc>
          <w:tcPr>
            <w:tcW w:w="1634" w:type="dxa"/>
          </w:tcPr>
          <w:p w14:paraId="5883CEC2" w14:textId="438848FC" w:rsidR="00AA1777" w:rsidRPr="00DB6701" w:rsidRDefault="00AA1777" w:rsidP="00125FC2">
            <w:pPr>
              <w:jc w:val="center"/>
              <w:rPr>
                <w:rFonts w:ascii="Segoe UI Symbol" w:hAnsi="Segoe UI Symbol" w:cs="Segoe UI Symbol"/>
              </w:rPr>
            </w:pPr>
            <w:r w:rsidRPr="00DA21F6">
              <w:t>80 %</w:t>
            </w:r>
          </w:p>
        </w:tc>
      </w:tr>
      <w:tr w:rsidR="00AA1777" w:rsidRPr="003C18E0" w14:paraId="2AB4C649" w14:textId="77777777" w:rsidTr="00615B91">
        <w:trPr>
          <w:trHeight w:val="680"/>
        </w:trPr>
        <w:tc>
          <w:tcPr>
            <w:tcW w:w="1085" w:type="dxa"/>
          </w:tcPr>
          <w:p w14:paraId="36B72384" w14:textId="437F77D8" w:rsidR="00AA1777" w:rsidRPr="001D4431" w:rsidRDefault="00AA1777" w:rsidP="00125FC2">
            <w:r w:rsidRPr="00DA21F6">
              <w:t>P4</w:t>
            </w:r>
          </w:p>
        </w:tc>
        <w:tc>
          <w:tcPr>
            <w:tcW w:w="1192" w:type="dxa"/>
            <w:vMerge/>
          </w:tcPr>
          <w:p w14:paraId="2ADA50A0" w14:textId="6FBFDE23" w:rsidR="00AA1777" w:rsidRPr="00DB6701" w:rsidRDefault="00AA1777" w:rsidP="00125FC2">
            <w:pPr>
              <w:spacing w:line="240" w:lineRule="auto"/>
              <w:jc w:val="center"/>
              <w:rPr>
                <w:rFonts w:ascii="Segoe UI Symbol" w:hAnsi="Segoe UI Symbol" w:cs="Segoe UI Symbol"/>
              </w:rPr>
            </w:pPr>
          </w:p>
        </w:tc>
        <w:tc>
          <w:tcPr>
            <w:tcW w:w="1378" w:type="dxa"/>
          </w:tcPr>
          <w:p w14:paraId="1453E384" w14:textId="437261AA" w:rsidR="00AA1777" w:rsidRPr="00DB6701" w:rsidRDefault="00AA1777" w:rsidP="00125FC2">
            <w:pPr>
              <w:jc w:val="center"/>
              <w:rPr>
                <w:rFonts w:ascii="Segoe UI Symbol" w:hAnsi="Segoe UI Symbol" w:cs="Segoe UI Symbol"/>
              </w:rPr>
            </w:pPr>
            <w:r w:rsidRPr="00DA21F6">
              <w:t>24 timer</w:t>
            </w:r>
          </w:p>
        </w:tc>
        <w:tc>
          <w:tcPr>
            <w:tcW w:w="1634" w:type="dxa"/>
          </w:tcPr>
          <w:p w14:paraId="714C0D2D" w14:textId="589993CB" w:rsidR="00AA1777" w:rsidRPr="00DB6701" w:rsidRDefault="00AA1777" w:rsidP="00125FC2">
            <w:pPr>
              <w:jc w:val="center"/>
              <w:rPr>
                <w:rFonts w:ascii="Segoe UI Symbol" w:hAnsi="Segoe UI Symbol" w:cs="Segoe UI Symbol"/>
              </w:rPr>
            </w:pPr>
            <w:r w:rsidRPr="00DA21F6">
              <w:t>90 %</w:t>
            </w:r>
          </w:p>
        </w:tc>
        <w:tc>
          <w:tcPr>
            <w:tcW w:w="1292" w:type="dxa"/>
          </w:tcPr>
          <w:p w14:paraId="653AE230" w14:textId="16C7C191" w:rsidR="00AA1777" w:rsidRPr="00DB6701" w:rsidRDefault="00AA1777" w:rsidP="00125FC2">
            <w:pPr>
              <w:jc w:val="center"/>
              <w:rPr>
                <w:rFonts w:ascii="Segoe UI Symbol" w:hAnsi="Segoe UI Symbol" w:cs="Segoe UI Symbol"/>
              </w:rPr>
            </w:pPr>
            <w:r w:rsidRPr="00DA21F6">
              <w:t>80 timer</w:t>
            </w:r>
          </w:p>
        </w:tc>
        <w:tc>
          <w:tcPr>
            <w:tcW w:w="1634" w:type="dxa"/>
          </w:tcPr>
          <w:p w14:paraId="0DA26978" w14:textId="71F39E08" w:rsidR="00AA1777" w:rsidRPr="00DB6701" w:rsidRDefault="00AA1777" w:rsidP="00125FC2">
            <w:pPr>
              <w:jc w:val="center"/>
              <w:rPr>
                <w:rFonts w:ascii="Segoe UI Symbol" w:hAnsi="Segoe UI Symbol" w:cs="Segoe UI Symbol"/>
              </w:rPr>
            </w:pPr>
            <w:r w:rsidRPr="00DA21F6">
              <w:t>80 %</w:t>
            </w:r>
          </w:p>
        </w:tc>
      </w:tr>
      <w:tr w:rsidR="00AA1777" w:rsidRPr="003C18E0" w14:paraId="42A421B3" w14:textId="77777777" w:rsidTr="00615B91">
        <w:trPr>
          <w:trHeight w:val="680"/>
        </w:trPr>
        <w:tc>
          <w:tcPr>
            <w:tcW w:w="1085" w:type="dxa"/>
          </w:tcPr>
          <w:p w14:paraId="44C0BFA2" w14:textId="0C257F73" w:rsidR="00AA1777" w:rsidRDefault="00AA1777" w:rsidP="00125FC2">
            <w:r w:rsidRPr="00DA21F6">
              <w:t>P5</w:t>
            </w:r>
          </w:p>
        </w:tc>
        <w:tc>
          <w:tcPr>
            <w:tcW w:w="1192" w:type="dxa"/>
            <w:vMerge/>
          </w:tcPr>
          <w:p w14:paraId="3184857D" w14:textId="77777777" w:rsidR="00AA1777" w:rsidRPr="00DB6701" w:rsidRDefault="00AA1777" w:rsidP="00125FC2">
            <w:pPr>
              <w:spacing w:line="240" w:lineRule="auto"/>
              <w:jc w:val="center"/>
              <w:rPr>
                <w:rFonts w:ascii="Segoe UI Symbol" w:hAnsi="Segoe UI Symbol" w:cs="Segoe UI Symbol"/>
              </w:rPr>
            </w:pPr>
          </w:p>
        </w:tc>
        <w:tc>
          <w:tcPr>
            <w:tcW w:w="1378" w:type="dxa"/>
          </w:tcPr>
          <w:p w14:paraId="4401EBDE" w14:textId="161995B2" w:rsidR="00AA1777" w:rsidRPr="00DB6701" w:rsidRDefault="00AA1777" w:rsidP="00125FC2">
            <w:pPr>
              <w:jc w:val="center"/>
              <w:rPr>
                <w:rFonts w:ascii="Segoe UI Symbol" w:hAnsi="Segoe UI Symbol" w:cs="Segoe UI Symbol"/>
              </w:rPr>
            </w:pPr>
            <w:r w:rsidRPr="00DA21F6">
              <w:t>40 timer</w:t>
            </w:r>
          </w:p>
        </w:tc>
        <w:tc>
          <w:tcPr>
            <w:tcW w:w="1634" w:type="dxa"/>
          </w:tcPr>
          <w:p w14:paraId="18C28D3A" w14:textId="2A02834E" w:rsidR="00AA1777" w:rsidRPr="00DB6701" w:rsidRDefault="00AA1777" w:rsidP="00125FC2">
            <w:pPr>
              <w:jc w:val="center"/>
              <w:rPr>
                <w:rFonts w:ascii="Segoe UI Symbol" w:hAnsi="Segoe UI Symbol" w:cs="Segoe UI Symbol"/>
              </w:rPr>
            </w:pPr>
            <w:r w:rsidRPr="00DA21F6">
              <w:t>90 %</w:t>
            </w:r>
          </w:p>
        </w:tc>
        <w:tc>
          <w:tcPr>
            <w:tcW w:w="1292" w:type="dxa"/>
          </w:tcPr>
          <w:p w14:paraId="7AB09AEC" w14:textId="3D741E7A" w:rsidR="00AA1777" w:rsidRPr="00DB6701" w:rsidRDefault="00AA1777" w:rsidP="00125FC2">
            <w:pPr>
              <w:jc w:val="center"/>
              <w:rPr>
                <w:rFonts w:ascii="Segoe UI Symbol" w:hAnsi="Segoe UI Symbol" w:cs="Segoe UI Symbol"/>
              </w:rPr>
            </w:pPr>
            <w:r w:rsidRPr="00DA21F6">
              <w:t>120 timer</w:t>
            </w:r>
          </w:p>
        </w:tc>
        <w:tc>
          <w:tcPr>
            <w:tcW w:w="1634" w:type="dxa"/>
          </w:tcPr>
          <w:p w14:paraId="64343A0E" w14:textId="2AC211AD" w:rsidR="00AA1777" w:rsidRPr="00DB6701" w:rsidRDefault="00AA1777" w:rsidP="00125FC2">
            <w:pPr>
              <w:jc w:val="center"/>
              <w:rPr>
                <w:rFonts w:ascii="Segoe UI Symbol" w:hAnsi="Segoe UI Symbol" w:cs="Segoe UI Symbol"/>
              </w:rPr>
            </w:pPr>
            <w:r w:rsidRPr="00DA21F6">
              <w:t>80 %</w:t>
            </w:r>
          </w:p>
        </w:tc>
      </w:tr>
    </w:tbl>
    <w:p w14:paraId="5BA3F58A" w14:textId="27A8F1F0" w:rsidR="002F67E9" w:rsidRDefault="002F67E9" w:rsidP="002F67E9">
      <w:pPr>
        <w:pStyle w:val="Overskrift2"/>
      </w:pPr>
      <w:bookmarkStart w:id="67" w:name="_Toc178144650"/>
      <w:r>
        <w:t>Definitioner</w:t>
      </w:r>
      <w:bookmarkEnd w:id="67"/>
    </w:p>
    <w:p w14:paraId="21D84F61" w14:textId="77777777" w:rsidR="002F67E9" w:rsidRPr="00947293" w:rsidRDefault="002F67E9" w:rsidP="00C92BE0">
      <w:pPr>
        <w:pStyle w:val="Paragraph3"/>
        <w:rPr>
          <w:lang w:val="da-DK"/>
        </w:rPr>
      </w:pPr>
      <w:r w:rsidRPr="00947293">
        <w:rPr>
          <w:lang w:val="da-DK"/>
        </w:rPr>
        <w:t>Ved reaktionstid (”Reaktionstid”) forstås det forløbne tidsrum fra tidspunktet for registrering af Incident i Leverandørens system, og indtil Leverandøren påbegynder arbejdet på sagen.</w:t>
      </w:r>
    </w:p>
    <w:p w14:paraId="3D56AF7D" w14:textId="738DCC02" w:rsidR="002F67E9" w:rsidRPr="00947293" w:rsidRDefault="002F67E9" w:rsidP="00C92BE0">
      <w:pPr>
        <w:pStyle w:val="Paragraph3"/>
        <w:rPr>
          <w:lang w:val="da-DK"/>
        </w:rPr>
      </w:pPr>
      <w:r w:rsidRPr="00947293">
        <w:rPr>
          <w:lang w:val="da-DK"/>
        </w:rPr>
        <w:t>Ved løsningstid (”Løsningstid”) forstås det forløbne tidsrum mellem tidspunktet, hvor Incident registreres i Leverandørens system, og indtil Leverandøren meddeler Kunden, at fejlen er løst, alternativt det tidligere tidspunkt, hvor løsningen er tilgængelig for Kunden.</w:t>
      </w:r>
    </w:p>
    <w:p w14:paraId="419722DB" w14:textId="6849FB02" w:rsidR="002F67E9" w:rsidRDefault="002F67E9" w:rsidP="002F67E9">
      <w:pPr>
        <w:pStyle w:val="Overskrift2"/>
      </w:pPr>
      <w:bookmarkStart w:id="68" w:name="_Toc178144651"/>
      <w:r>
        <w:t>Opfyldelsesgradsberegning</w:t>
      </w:r>
      <w:bookmarkEnd w:id="68"/>
    </w:p>
    <w:p w14:paraId="13F5421D" w14:textId="617EF853" w:rsidR="00781132" w:rsidRPr="00947293" w:rsidRDefault="002F67E9" w:rsidP="00C92BE0">
      <w:pPr>
        <w:pStyle w:val="Paragraph3"/>
        <w:rPr>
          <w:lang w:val="da-DK"/>
        </w:rPr>
      </w:pPr>
      <w:r w:rsidRPr="00947293">
        <w:rPr>
          <w:lang w:val="da-DK"/>
        </w:rPr>
        <w:t>Den faktiske opnåede opfyldelsesgrad (”Opfyldelsesgrad”) beregnes pr. prioritet for kalendermåned (Måleperiode) efter nedenstående formel:</w:t>
      </w:r>
    </w:p>
    <w:p w14:paraId="42C25026" w14:textId="1DC28681" w:rsidR="008D103A" w:rsidRDefault="006B280B" w:rsidP="008D103A">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(Antal Incidents med opfyldt Servicemål*100)</m:t>
              </m:r>
            </m:num>
            <m:den>
              <m:d>
                <m:dPr>
                  <m:ctrlPr>
                    <w:rPr>
                      <w:rFonts w:ascii="Cambria Math" w:eastAsia="Montserrat Light" w:hAnsi="Cambria Math" w:cs="Times New Roman"/>
                      <w:i/>
                      <w:color w:val="1D1D1B"/>
                      <w:sz w:val="18"/>
                    </w:rPr>
                  </m:ctrlPr>
                </m:dPr>
                <m:e>
                  <m:r>
                    <w:rPr>
                      <w:rFonts w:ascii="Cambria Math" w:eastAsia="Montserrat Light" w:hAnsi="Cambria Math" w:cs="Times New Roman"/>
                      <w:color w:val="1D1D1B"/>
                      <w:sz w:val="18"/>
                    </w:rPr>
                    <m:t>Antal Incidents</m:t>
                  </m:r>
                </m:e>
              </m:d>
            </m:den>
          </m:f>
        </m:oMath>
      </m:oMathPara>
    </w:p>
    <w:p w14:paraId="1C97DDFF" w14:textId="13B016D8" w:rsidR="00A665C3" w:rsidRPr="00947293" w:rsidRDefault="00A665C3" w:rsidP="00C92BE0">
      <w:pPr>
        <w:pStyle w:val="Paragraph3"/>
        <w:rPr>
          <w:lang w:val="da-DK"/>
        </w:rPr>
      </w:pPr>
      <w:r w:rsidRPr="00947293">
        <w:rPr>
          <w:lang w:val="da-DK"/>
        </w:rPr>
        <w:t>Opfyldelsesgrad beregnes til enhver tid med udgangspunkt i minimum 5 Incidents pr. prioritet.</w:t>
      </w:r>
    </w:p>
    <w:p w14:paraId="101A7252" w14:textId="7A777881" w:rsidR="001E4B93" w:rsidRDefault="001E4B93" w:rsidP="001E4B93">
      <w:pPr>
        <w:pStyle w:val="Overskrift2"/>
      </w:pPr>
      <w:bookmarkStart w:id="69" w:name="_Toc176939906"/>
      <w:bookmarkStart w:id="70" w:name="_Toc176939907"/>
      <w:bookmarkStart w:id="71" w:name="_Toc176939908"/>
      <w:bookmarkStart w:id="72" w:name="_Toc176939937"/>
      <w:bookmarkStart w:id="73" w:name="_Toc178144652"/>
      <w:bookmarkEnd w:id="69"/>
      <w:bookmarkEnd w:id="70"/>
      <w:bookmarkEnd w:id="71"/>
      <w:bookmarkEnd w:id="72"/>
      <w:r>
        <w:t>Forudsætninger og ansvarsfritagende forhold</w:t>
      </w:r>
      <w:bookmarkEnd w:id="73"/>
    </w:p>
    <w:p w14:paraId="61A07101" w14:textId="6DB3EE4D" w:rsidR="001E4B93" w:rsidRPr="00947293" w:rsidRDefault="001E4B93" w:rsidP="00C92BE0">
      <w:pPr>
        <w:pStyle w:val="Paragraph3"/>
        <w:rPr>
          <w:lang w:val="da-DK"/>
        </w:rPr>
      </w:pPr>
      <w:r w:rsidRPr="00947293">
        <w:rPr>
          <w:lang w:val="da-DK"/>
        </w:rPr>
        <w:t>Leverandøren er ikke ansvarlig for Incidents forårsaget af omstændigheder uden for Leverandørens kontrol, herunder:</w:t>
      </w:r>
    </w:p>
    <w:p w14:paraId="631C1C90" w14:textId="40036ACA" w:rsidR="001E4B93" w:rsidRPr="00947293" w:rsidRDefault="001E4B93" w:rsidP="00047823">
      <w:pPr>
        <w:pStyle w:val="Listeafsnit"/>
        <w:rPr>
          <w:lang w:val="da-DK"/>
        </w:rPr>
      </w:pPr>
      <w:r w:rsidRPr="00947293">
        <w:rPr>
          <w:lang w:val="da-DK"/>
        </w:rPr>
        <w:t xml:space="preserve">ansvar for Incidents forårsaget af fejl i </w:t>
      </w:r>
      <w:r w:rsidR="004D3E10" w:rsidRPr="00947293">
        <w:rPr>
          <w:lang w:val="da-DK"/>
        </w:rPr>
        <w:t xml:space="preserve">Standard </w:t>
      </w:r>
      <w:r w:rsidRPr="00947293">
        <w:rPr>
          <w:lang w:val="da-DK"/>
        </w:rPr>
        <w:t>Tredjepartsydelser eller forhold, som kan henføres dertil.</w:t>
      </w:r>
    </w:p>
    <w:p w14:paraId="48809B0D" w14:textId="7284B42A" w:rsidR="001E4B93" w:rsidRPr="00947293" w:rsidRDefault="001E4B93" w:rsidP="00047823">
      <w:pPr>
        <w:pStyle w:val="Listeafsnit"/>
        <w:rPr>
          <w:lang w:val="da-DK"/>
        </w:rPr>
      </w:pPr>
      <w:r w:rsidRPr="00947293">
        <w:rPr>
          <w:lang w:val="da-DK"/>
        </w:rPr>
        <w:t>Incidents forårsaget af forhold uden for Leverandørens kontrol, som f.eks. utilgængelighed forårsaget af Kunden eller 3. parter, f.eks. ventetid i forhold til tredjemands support mv. eller fejl, der opstår på Kundens eget udstyr/offentligt netværk (internetlinjer, netværk mv.) eller dele af Kundens IT-miljø, som Leverandøren ikke har ansvaret for.</w:t>
      </w:r>
    </w:p>
    <w:p w14:paraId="42D778CC" w14:textId="7E6FB43D" w:rsidR="001E4B93" w:rsidRPr="00947293" w:rsidRDefault="001E4B93" w:rsidP="00C92BE0">
      <w:pPr>
        <w:pStyle w:val="Paragraph3"/>
        <w:rPr>
          <w:lang w:val="da-DK"/>
        </w:rPr>
      </w:pPr>
      <w:r w:rsidRPr="00947293">
        <w:rPr>
          <w:lang w:val="da-DK"/>
        </w:rPr>
        <w:t>Hvis en sag afventer informationer eller handlinger fra tredjemand eller Kunden selv, suspenderes Løsningstid, indtil Leverandøren modtager meddelelse fra Kunden om, at forholdet er afklaret.</w:t>
      </w:r>
    </w:p>
    <w:p w14:paraId="5F41F1F7" w14:textId="7D177EC0" w:rsidR="001E4B93" w:rsidRDefault="001E4B93" w:rsidP="009937CD">
      <w:pPr>
        <w:pStyle w:val="Overskrift1"/>
      </w:pPr>
      <w:bookmarkStart w:id="74" w:name="_Toc178144653"/>
      <w:r>
        <w:t>Request Fulfilment</w:t>
      </w:r>
      <w:bookmarkEnd w:id="74"/>
      <w:r>
        <w:t xml:space="preserve"> </w:t>
      </w:r>
    </w:p>
    <w:p w14:paraId="7FEC71FC" w14:textId="585BE307" w:rsidR="001E4B93" w:rsidRDefault="001E4B93" w:rsidP="009937CD">
      <w:pPr>
        <w:pStyle w:val="Overskrift2"/>
      </w:pPr>
      <w:bookmarkStart w:id="75" w:name="_Toc178144654"/>
      <w:r>
        <w:t>Definition af Service Request</w:t>
      </w:r>
      <w:bookmarkEnd w:id="75"/>
    </w:p>
    <w:p w14:paraId="4128EAC3" w14:textId="77777777" w:rsidR="009937CD" w:rsidRPr="0004551C" w:rsidRDefault="001E4B93" w:rsidP="00C92BE0">
      <w:pPr>
        <w:pStyle w:val="Paragraph3"/>
        <w:rPr>
          <w:lang w:val="da-DK"/>
        </w:rPr>
      </w:pPr>
      <w:r w:rsidRPr="0004551C">
        <w:rPr>
          <w:lang w:val="da-DK"/>
        </w:rPr>
        <w:t xml:space="preserve">En Service Request omfatter Kundens anmodning om bistand til opgaver, som ikke er omfattet af i forvejen definerede Services, eksempelvis fremskaffelse af information, ad hoc rådgivning m.v. I modsætning til Incidents er der således tale om opgaver, som ikke knytter sig til manglende eller mangelfulde Services. </w:t>
      </w:r>
    </w:p>
    <w:p w14:paraId="58E83ACA" w14:textId="77777777" w:rsidR="009937CD" w:rsidRPr="0004551C" w:rsidRDefault="001E4B93" w:rsidP="00C92BE0">
      <w:pPr>
        <w:pStyle w:val="Paragraph3"/>
        <w:rPr>
          <w:lang w:val="da-DK"/>
        </w:rPr>
      </w:pPr>
      <w:r w:rsidRPr="0004551C">
        <w:rPr>
          <w:lang w:val="da-DK"/>
        </w:rPr>
        <w:t xml:space="preserve">I modsætning til behandlingen af Incidents knytter Service Request-processen sig til behandling af ikke-presserende forespørgsler fra slutbrugerne. </w:t>
      </w:r>
    </w:p>
    <w:p w14:paraId="7DE94465" w14:textId="1D9E31C6" w:rsidR="001E4B93" w:rsidRPr="0004551C" w:rsidRDefault="001E4B93" w:rsidP="00C92BE0">
      <w:pPr>
        <w:pStyle w:val="Paragraph3"/>
        <w:rPr>
          <w:lang w:val="da-DK"/>
        </w:rPr>
      </w:pPr>
      <w:r w:rsidRPr="0004551C">
        <w:rPr>
          <w:lang w:val="da-DK"/>
        </w:rPr>
        <w:t xml:space="preserve">En Service Request kan alene rekvireres af en autoriseret bruger hos Kunden. </w:t>
      </w:r>
    </w:p>
    <w:p w14:paraId="78F1C150" w14:textId="755CD390" w:rsidR="001E4B93" w:rsidRDefault="001E4B93" w:rsidP="009937CD">
      <w:pPr>
        <w:pStyle w:val="Overskrift2"/>
      </w:pPr>
      <w:bookmarkStart w:id="76" w:name="_Toc178144655"/>
      <w:r>
        <w:t>Prioritering</w:t>
      </w:r>
      <w:bookmarkEnd w:id="76"/>
    </w:p>
    <w:p w14:paraId="145A407C" w14:textId="77777777" w:rsidR="004C2453" w:rsidRPr="0004551C" w:rsidRDefault="001E4B93" w:rsidP="00C92BE0">
      <w:pPr>
        <w:pStyle w:val="Paragraph3"/>
        <w:rPr>
          <w:lang w:val="da-DK"/>
        </w:rPr>
      </w:pPr>
      <w:r w:rsidRPr="0004551C">
        <w:rPr>
          <w:lang w:val="da-DK"/>
        </w:rPr>
        <w:t>Behandlingen af en Service Request baseres på nedenstående prioriteringsmatrix.</w:t>
      </w:r>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785"/>
        <w:gridCol w:w="1200"/>
        <w:gridCol w:w="1134"/>
        <w:gridCol w:w="1178"/>
        <w:gridCol w:w="1090"/>
      </w:tblGrid>
      <w:tr w:rsidR="00F66ADB" w:rsidRPr="003C18E0" w14:paraId="15273E90" w14:textId="77777777" w:rsidTr="002E02E8">
        <w:trPr>
          <w:cnfStyle w:val="100000000000" w:firstRow="1" w:lastRow="0" w:firstColumn="0" w:lastColumn="0" w:oddVBand="0" w:evenVBand="0" w:oddHBand="0" w:evenHBand="0" w:firstRowFirstColumn="0" w:firstRowLastColumn="0" w:lastRowFirstColumn="0" w:lastRowLastColumn="0"/>
          <w:trHeight w:val="664"/>
        </w:trPr>
        <w:tc>
          <w:tcPr>
            <w:cnfStyle w:val="000000000100" w:firstRow="0" w:lastRow="0" w:firstColumn="0" w:lastColumn="0" w:oddVBand="0" w:evenVBand="0" w:oddHBand="0" w:evenHBand="0" w:firstRowFirstColumn="1" w:firstRowLastColumn="0" w:lastRowFirstColumn="0" w:lastRowLastColumn="0"/>
            <w:tcW w:w="785" w:type="dxa"/>
            <w:vMerge w:val="restart"/>
            <w:textDirection w:val="btLr"/>
          </w:tcPr>
          <w:p w14:paraId="2460A10A" w14:textId="77777777" w:rsidR="00F66ADB" w:rsidRPr="003C18E0" w:rsidRDefault="00F66ADB" w:rsidP="002E02E8">
            <w:pPr>
              <w:jc w:val="center"/>
              <w:rPr>
                <w:rFonts w:ascii="Miriam Libre" w:hAnsi="Miriam Libre" w:cs="Miriam Libre"/>
              </w:rPr>
            </w:pPr>
            <w:r>
              <w:rPr>
                <w:rFonts w:ascii="Miriam Libre" w:hAnsi="Miriam Libre" w:cs="Miriam Libre"/>
              </w:rPr>
              <w:t>Urgency</w:t>
            </w:r>
          </w:p>
        </w:tc>
        <w:tc>
          <w:tcPr>
            <w:tcW w:w="4602" w:type="dxa"/>
            <w:gridSpan w:val="4"/>
          </w:tcPr>
          <w:p w14:paraId="2A0ECEFB" w14:textId="77777777" w:rsidR="00F66ADB" w:rsidRPr="003C18E0" w:rsidRDefault="00F66ADB"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rPr>
            </w:pPr>
            <w:r>
              <w:rPr>
                <w:rFonts w:ascii="Miriam Libre" w:hAnsi="Miriam Libre" w:cs="Miriam Libre"/>
              </w:rPr>
              <w:t>Impact</w:t>
            </w:r>
          </w:p>
        </w:tc>
      </w:tr>
      <w:tr w:rsidR="00F66ADB" w:rsidRPr="003C18E0" w14:paraId="2CB79006" w14:textId="77777777" w:rsidTr="002E02E8">
        <w:trPr>
          <w:trHeight w:val="680"/>
        </w:trPr>
        <w:tc>
          <w:tcPr>
            <w:tcW w:w="785" w:type="dxa"/>
            <w:vMerge/>
          </w:tcPr>
          <w:p w14:paraId="1D97E9D0" w14:textId="77777777" w:rsidR="00F66ADB" w:rsidRPr="003C18E0" w:rsidRDefault="00F66ADB" w:rsidP="002E02E8"/>
        </w:tc>
        <w:tc>
          <w:tcPr>
            <w:tcW w:w="1200" w:type="dxa"/>
          </w:tcPr>
          <w:p w14:paraId="67F19FAF" w14:textId="77777777" w:rsidR="00F66ADB" w:rsidRPr="00E90719" w:rsidRDefault="00F66ADB" w:rsidP="002E02E8">
            <w:pPr>
              <w:rPr>
                <w:highlight w:val="yellow"/>
              </w:rPr>
            </w:pPr>
          </w:p>
        </w:tc>
        <w:tc>
          <w:tcPr>
            <w:tcW w:w="1134" w:type="dxa"/>
          </w:tcPr>
          <w:p w14:paraId="3B87F596" w14:textId="77777777" w:rsidR="00F66ADB" w:rsidRPr="00457BF9" w:rsidRDefault="00F66ADB" w:rsidP="002E02E8">
            <w:pPr>
              <w:rPr>
                <w:rFonts w:cs="Segoe UI Symbol"/>
              </w:rPr>
            </w:pPr>
            <w:r w:rsidRPr="00457BF9">
              <w:rPr>
                <w:rFonts w:cs="Segoe UI Symbol"/>
              </w:rPr>
              <w:t>High</w:t>
            </w:r>
          </w:p>
        </w:tc>
        <w:tc>
          <w:tcPr>
            <w:tcW w:w="1178" w:type="dxa"/>
            <w:shd w:val="clear" w:color="auto" w:fill="FFFFFF" w:themeFill="background1"/>
          </w:tcPr>
          <w:p w14:paraId="69E53C61" w14:textId="77777777" w:rsidR="00F66ADB" w:rsidRPr="00457BF9" w:rsidRDefault="00F66ADB" w:rsidP="002E02E8">
            <w:pPr>
              <w:rPr>
                <w:rFonts w:cs="Segoe UI Symbol"/>
              </w:rPr>
            </w:pPr>
            <w:r w:rsidRPr="00457BF9">
              <w:rPr>
                <w:rFonts w:cs="Segoe UI Symbol"/>
              </w:rPr>
              <w:t>Medium</w:t>
            </w:r>
          </w:p>
        </w:tc>
        <w:tc>
          <w:tcPr>
            <w:tcW w:w="1090" w:type="dxa"/>
            <w:shd w:val="clear" w:color="auto" w:fill="FFFFFF" w:themeFill="background1"/>
          </w:tcPr>
          <w:p w14:paraId="1A4A3A9E" w14:textId="77777777" w:rsidR="00F66ADB" w:rsidRPr="00457BF9" w:rsidRDefault="00F66ADB" w:rsidP="002E02E8">
            <w:pPr>
              <w:rPr>
                <w:rFonts w:cs="Segoe UI Symbol"/>
              </w:rPr>
            </w:pPr>
            <w:r w:rsidRPr="00457BF9">
              <w:rPr>
                <w:rFonts w:cs="Segoe UI Symbol"/>
              </w:rPr>
              <w:t>Low</w:t>
            </w:r>
          </w:p>
        </w:tc>
      </w:tr>
      <w:tr w:rsidR="00F66ADB" w:rsidRPr="003C18E0" w14:paraId="4BFB3C34" w14:textId="77777777" w:rsidTr="002E02E8">
        <w:trPr>
          <w:trHeight w:val="680"/>
        </w:trPr>
        <w:tc>
          <w:tcPr>
            <w:tcW w:w="785" w:type="dxa"/>
            <w:vMerge/>
          </w:tcPr>
          <w:p w14:paraId="191CFABE" w14:textId="77777777" w:rsidR="00F66ADB" w:rsidRPr="003C18E0" w:rsidRDefault="00F66ADB" w:rsidP="002E02E8"/>
        </w:tc>
        <w:tc>
          <w:tcPr>
            <w:tcW w:w="1200" w:type="dxa"/>
          </w:tcPr>
          <w:p w14:paraId="07CC0638" w14:textId="77777777" w:rsidR="00F66ADB" w:rsidRPr="00457BF9" w:rsidRDefault="00F66ADB" w:rsidP="002E02E8">
            <w:pPr>
              <w:rPr>
                <w:highlight w:val="yellow"/>
              </w:rPr>
            </w:pPr>
            <w:r w:rsidRPr="00457BF9">
              <w:t>High</w:t>
            </w:r>
          </w:p>
        </w:tc>
        <w:tc>
          <w:tcPr>
            <w:tcW w:w="1134" w:type="dxa"/>
            <w:shd w:val="clear" w:color="auto" w:fill="FF0000"/>
          </w:tcPr>
          <w:p w14:paraId="391758DA" w14:textId="77777777" w:rsidR="00F66ADB" w:rsidRPr="00E90719" w:rsidRDefault="00F66ADB" w:rsidP="002E02E8">
            <w:pPr>
              <w:jc w:val="center"/>
              <w:rPr>
                <w:rFonts w:cs="Segoe UI Symbol"/>
              </w:rPr>
            </w:pPr>
            <w:r w:rsidRPr="00E90719">
              <w:rPr>
                <w:rFonts w:cs="Segoe UI Symbol"/>
              </w:rPr>
              <w:t>P1</w:t>
            </w:r>
          </w:p>
        </w:tc>
        <w:tc>
          <w:tcPr>
            <w:tcW w:w="1178" w:type="dxa"/>
            <w:shd w:val="clear" w:color="auto" w:fill="FFC000"/>
          </w:tcPr>
          <w:p w14:paraId="4FB87A1D" w14:textId="77777777" w:rsidR="00F66ADB" w:rsidRPr="00E90719" w:rsidRDefault="00F66ADB" w:rsidP="002E02E8">
            <w:pPr>
              <w:jc w:val="center"/>
              <w:rPr>
                <w:rFonts w:cs="Segoe UI Symbol"/>
              </w:rPr>
            </w:pPr>
            <w:r w:rsidRPr="00E90719">
              <w:rPr>
                <w:rFonts w:cs="Segoe UI Symbol"/>
              </w:rPr>
              <w:t>P2</w:t>
            </w:r>
          </w:p>
        </w:tc>
        <w:tc>
          <w:tcPr>
            <w:tcW w:w="1090" w:type="dxa"/>
          </w:tcPr>
          <w:p w14:paraId="733178FB" w14:textId="77777777" w:rsidR="00F66ADB" w:rsidRPr="00E90719" w:rsidRDefault="00F66ADB" w:rsidP="002E02E8">
            <w:pPr>
              <w:jc w:val="center"/>
              <w:rPr>
                <w:rFonts w:cs="Segoe UI Symbol"/>
              </w:rPr>
            </w:pPr>
            <w:r w:rsidRPr="00E90719">
              <w:rPr>
                <w:rFonts w:cs="Segoe UI Symbol"/>
              </w:rPr>
              <w:t>P3</w:t>
            </w:r>
          </w:p>
        </w:tc>
      </w:tr>
      <w:tr w:rsidR="00F66ADB" w:rsidRPr="003C18E0" w14:paraId="476D57AE" w14:textId="77777777" w:rsidTr="002E02E8">
        <w:trPr>
          <w:trHeight w:val="680"/>
        </w:trPr>
        <w:tc>
          <w:tcPr>
            <w:tcW w:w="785" w:type="dxa"/>
            <w:vMerge/>
          </w:tcPr>
          <w:p w14:paraId="00417D06" w14:textId="77777777" w:rsidR="00F66ADB" w:rsidRPr="001D4431" w:rsidRDefault="00F66ADB" w:rsidP="002E02E8"/>
        </w:tc>
        <w:tc>
          <w:tcPr>
            <w:tcW w:w="1200" w:type="dxa"/>
          </w:tcPr>
          <w:p w14:paraId="6B65F265" w14:textId="77777777" w:rsidR="00F66ADB" w:rsidRPr="00457BF9" w:rsidRDefault="00F66ADB" w:rsidP="002E02E8">
            <w:pPr>
              <w:rPr>
                <w:rFonts w:cs="Segoe UI Symbol"/>
              </w:rPr>
            </w:pPr>
            <w:r w:rsidRPr="00457BF9">
              <w:rPr>
                <w:rFonts w:cs="Segoe UI Symbol"/>
              </w:rPr>
              <w:t>Medium</w:t>
            </w:r>
          </w:p>
        </w:tc>
        <w:tc>
          <w:tcPr>
            <w:tcW w:w="1134" w:type="dxa"/>
            <w:shd w:val="clear" w:color="auto" w:fill="FFC000"/>
          </w:tcPr>
          <w:p w14:paraId="4110F4C5" w14:textId="77777777" w:rsidR="00F66ADB" w:rsidRPr="00E90719" w:rsidRDefault="00F66ADB" w:rsidP="002E02E8">
            <w:pPr>
              <w:jc w:val="center"/>
              <w:rPr>
                <w:rFonts w:cs="Segoe UI Symbol"/>
              </w:rPr>
            </w:pPr>
            <w:r w:rsidRPr="00E90719">
              <w:rPr>
                <w:rFonts w:cs="Segoe UI Symbol"/>
              </w:rPr>
              <w:t>P2</w:t>
            </w:r>
          </w:p>
        </w:tc>
        <w:tc>
          <w:tcPr>
            <w:tcW w:w="1178" w:type="dxa"/>
          </w:tcPr>
          <w:p w14:paraId="428AF6F8" w14:textId="77777777" w:rsidR="00F66ADB" w:rsidRPr="00E90719" w:rsidRDefault="00F66ADB" w:rsidP="002E02E8">
            <w:pPr>
              <w:jc w:val="center"/>
              <w:rPr>
                <w:rFonts w:cs="Segoe UI Symbol"/>
              </w:rPr>
            </w:pPr>
            <w:r w:rsidRPr="00E90719">
              <w:rPr>
                <w:rFonts w:cs="Segoe UI Symbol"/>
              </w:rPr>
              <w:t>P3</w:t>
            </w:r>
          </w:p>
        </w:tc>
        <w:tc>
          <w:tcPr>
            <w:tcW w:w="1090" w:type="dxa"/>
          </w:tcPr>
          <w:p w14:paraId="683153EB" w14:textId="77777777" w:rsidR="00F66ADB" w:rsidRPr="00E90719" w:rsidRDefault="00F66ADB" w:rsidP="002E02E8">
            <w:pPr>
              <w:jc w:val="center"/>
              <w:rPr>
                <w:rFonts w:cs="Segoe UI Symbol"/>
              </w:rPr>
            </w:pPr>
            <w:r w:rsidRPr="00E90719">
              <w:rPr>
                <w:rFonts w:cs="Segoe UI Symbol"/>
              </w:rPr>
              <w:t>P4</w:t>
            </w:r>
          </w:p>
        </w:tc>
      </w:tr>
      <w:tr w:rsidR="00F66ADB" w:rsidRPr="003C18E0" w14:paraId="0D42A68B" w14:textId="77777777" w:rsidTr="002E02E8">
        <w:trPr>
          <w:trHeight w:val="680"/>
        </w:trPr>
        <w:tc>
          <w:tcPr>
            <w:tcW w:w="785" w:type="dxa"/>
            <w:vMerge/>
          </w:tcPr>
          <w:p w14:paraId="48C98AF9" w14:textId="77777777" w:rsidR="00F66ADB" w:rsidRPr="001D4431" w:rsidRDefault="00F66ADB" w:rsidP="002E02E8"/>
        </w:tc>
        <w:tc>
          <w:tcPr>
            <w:tcW w:w="1200" w:type="dxa"/>
          </w:tcPr>
          <w:p w14:paraId="76E54759" w14:textId="77777777" w:rsidR="00F66ADB" w:rsidRPr="00457BF9" w:rsidRDefault="00F66ADB" w:rsidP="002E02E8">
            <w:pPr>
              <w:rPr>
                <w:rFonts w:cs="Segoe UI Symbol"/>
              </w:rPr>
            </w:pPr>
            <w:r w:rsidRPr="00457BF9">
              <w:rPr>
                <w:rFonts w:cs="Segoe UI Symbol"/>
              </w:rPr>
              <w:t>Low</w:t>
            </w:r>
          </w:p>
        </w:tc>
        <w:tc>
          <w:tcPr>
            <w:tcW w:w="1134" w:type="dxa"/>
          </w:tcPr>
          <w:p w14:paraId="54EF19D1" w14:textId="77777777" w:rsidR="00F66ADB" w:rsidRPr="00E90719" w:rsidRDefault="00F66ADB" w:rsidP="002E02E8">
            <w:pPr>
              <w:jc w:val="center"/>
              <w:rPr>
                <w:rFonts w:cs="Segoe UI Symbol"/>
              </w:rPr>
            </w:pPr>
            <w:r w:rsidRPr="00E90719">
              <w:rPr>
                <w:rFonts w:cs="Segoe UI Symbol"/>
              </w:rPr>
              <w:t>P3</w:t>
            </w:r>
          </w:p>
        </w:tc>
        <w:tc>
          <w:tcPr>
            <w:tcW w:w="1178" w:type="dxa"/>
          </w:tcPr>
          <w:p w14:paraId="73BE43C2" w14:textId="77777777" w:rsidR="00F66ADB" w:rsidRPr="00E90719" w:rsidRDefault="00F66ADB" w:rsidP="002E02E8">
            <w:pPr>
              <w:jc w:val="center"/>
              <w:rPr>
                <w:rFonts w:cs="Segoe UI Symbol"/>
              </w:rPr>
            </w:pPr>
            <w:r w:rsidRPr="00E90719">
              <w:rPr>
                <w:rFonts w:cs="Segoe UI Symbol"/>
              </w:rPr>
              <w:t>P4</w:t>
            </w:r>
          </w:p>
        </w:tc>
        <w:tc>
          <w:tcPr>
            <w:tcW w:w="1090" w:type="dxa"/>
          </w:tcPr>
          <w:p w14:paraId="653A6BB3" w14:textId="77777777" w:rsidR="00F66ADB" w:rsidRPr="00E90719" w:rsidRDefault="00F66ADB" w:rsidP="002E02E8">
            <w:pPr>
              <w:jc w:val="center"/>
              <w:rPr>
                <w:rFonts w:cs="Segoe UI Symbol"/>
              </w:rPr>
            </w:pPr>
            <w:r w:rsidRPr="00E90719">
              <w:rPr>
                <w:rFonts w:cs="Segoe UI Symbol"/>
              </w:rPr>
              <w:t>P5</w:t>
            </w:r>
          </w:p>
        </w:tc>
      </w:tr>
    </w:tbl>
    <w:p w14:paraId="6E4A4B09" w14:textId="4790AD6E" w:rsidR="004C2453" w:rsidRPr="0004551C" w:rsidRDefault="004C2453" w:rsidP="00C92BE0">
      <w:pPr>
        <w:pStyle w:val="Paragraph3"/>
        <w:rPr>
          <w:lang w:val="da-DK"/>
        </w:rPr>
      </w:pPr>
      <w:r w:rsidRPr="0004551C">
        <w:rPr>
          <w:lang w:val="da-DK"/>
        </w:rPr>
        <w:t>Prioriteringen baseres på de 2 kriterier, Urgency og Impact, i kombination.</w:t>
      </w:r>
    </w:p>
    <w:p w14:paraId="332D8571" w14:textId="480FC36E" w:rsidR="004C2453" w:rsidRDefault="004C2453" w:rsidP="004C2453">
      <w:pPr>
        <w:pStyle w:val="Overskrift2"/>
      </w:pPr>
      <w:bookmarkStart w:id="77" w:name="_Toc178144656"/>
      <w:r>
        <w:t>Definition af Urgency</w:t>
      </w:r>
      <w:bookmarkEnd w:id="77"/>
    </w:p>
    <w:p w14:paraId="0625890F" w14:textId="42E904C8" w:rsidR="008D103A" w:rsidRPr="0004551C" w:rsidRDefault="004C2453" w:rsidP="00C92BE0">
      <w:pPr>
        <w:pStyle w:val="Paragraph3"/>
        <w:rPr>
          <w:lang w:val="da-DK"/>
        </w:rPr>
      </w:pPr>
      <w:r w:rsidRPr="0004551C">
        <w:rPr>
          <w:lang w:val="da-DK"/>
        </w:rPr>
        <w:t>Urgency defineres som den hastighed, der anses for passende til at løse et Service Request med en given Impact. F.eks. kan et uafklaret Service Request, hvor der er høj risiko for at forstyrre forretningsaktiviteter (Høj Impact), have en relativt lav presserende hastighed, hvis der foreligger en midlertidig løsning eller mulighed for samme.</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F91FBF" w:rsidRPr="003C18E0" w14:paraId="67E7F423" w14:textId="77777777" w:rsidTr="00F91FBF">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3528C006" w14:textId="77777777" w:rsidR="00F91FBF" w:rsidRPr="003C18E0" w:rsidRDefault="00F91FBF" w:rsidP="00F91FBF">
            <w:r>
              <w:t>Urgency</w:t>
            </w:r>
          </w:p>
        </w:tc>
        <w:tc>
          <w:tcPr>
            <w:tcW w:w="1200" w:type="dxa"/>
            <w:shd w:val="clear" w:color="auto" w:fill="FFFFFF" w:themeFill="background1"/>
          </w:tcPr>
          <w:p w14:paraId="775B7467" w14:textId="77777777" w:rsidR="00F91FBF" w:rsidRPr="00F66ADB" w:rsidRDefault="00F91FBF" w:rsidP="00F91FBF">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F66ADB">
              <w:rPr>
                <w:color w:val="171717" w:themeColor="text1"/>
              </w:rPr>
              <w:t>High</w:t>
            </w:r>
          </w:p>
        </w:tc>
        <w:tc>
          <w:tcPr>
            <w:tcW w:w="5846" w:type="dxa"/>
            <w:shd w:val="clear" w:color="auto" w:fill="FFFFFF" w:themeFill="background1"/>
          </w:tcPr>
          <w:p w14:paraId="0839362D" w14:textId="4BD0F574" w:rsidR="00F91FBF" w:rsidRPr="00F91FBF" w:rsidRDefault="00F91FBF" w:rsidP="00F91FBF">
            <w:pPr>
              <w:cnfStyle w:val="100000000000" w:firstRow="1" w:lastRow="0" w:firstColumn="0" w:lastColumn="0" w:oddVBand="0" w:evenVBand="0" w:oddHBand="0" w:evenHBand="0" w:firstRowFirstColumn="0" w:firstRowLastColumn="0" w:lastRowFirstColumn="0" w:lastRowLastColumn="0"/>
              <w:rPr>
                <w:color w:val="171717" w:themeColor="text1"/>
              </w:rPr>
            </w:pPr>
            <w:r w:rsidRPr="00F91FBF">
              <w:rPr>
                <w:color w:val="171717" w:themeColor="text1"/>
              </w:rPr>
              <w:t>Den manglende funktionalitet, som følge af at et Service Request ikke bliver implementeret, er meget tidskritisk og relaterer sig til kritiske forretningsaktiviteter håndteret af flere brugere.</w:t>
            </w:r>
          </w:p>
        </w:tc>
      </w:tr>
      <w:tr w:rsidR="00F91FBF" w:rsidRPr="003C18E0" w14:paraId="0CF4690D" w14:textId="77777777" w:rsidTr="00F91FBF">
        <w:trPr>
          <w:trHeight w:val="680"/>
        </w:trPr>
        <w:tc>
          <w:tcPr>
            <w:tcW w:w="1176" w:type="dxa"/>
            <w:vMerge/>
          </w:tcPr>
          <w:p w14:paraId="488DD9A0" w14:textId="77777777" w:rsidR="00F91FBF" w:rsidRPr="001D4431" w:rsidRDefault="00F91FBF" w:rsidP="00F91FBF"/>
        </w:tc>
        <w:tc>
          <w:tcPr>
            <w:tcW w:w="1200" w:type="dxa"/>
            <w:shd w:val="clear" w:color="auto" w:fill="FFFFFF" w:themeFill="background1"/>
          </w:tcPr>
          <w:p w14:paraId="04E2B315" w14:textId="77777777" w:rsidR="00F91FBF" w:rsidRPr="00F66ADB" w:rsidRDefault="00F91FBF" w:rsidP="00F91FBF">
            <w:pPr>
              <w:rPr>
                <w:rFonts w:cs="Segoe UI Symbol"/>
              </w:rPr>
            </w:pPr>
            <w:r w:rsidRPr="00F66ADB">
              <w:rPr>
                <w:rFonts w:cs="Segoe UI Symbol"/>
              </w:rPr>
              <w:t>Medium</w:t>
            </w:r>
          </w:p>
        </w:tc>
        <w:tc>
          <w:tcPr>
            <w:tcW w:w="5846" w:type="dxa"/>
            <w:shd w:val="clear" w:color="auto" w:fill="FFFFFF" w:themeFill="background1"/>
          </w:tcPr>
          <w:p w14:paraId="009E6E1E" w14:textId="2A6537E3" w:rsidR="00F91FBF" w:rsidRPr="00F91FBF" w:rsidRDefault="00F91FBF" w:rsidP="00F91FBF">
            <w:r w:rsidRPr="00F91FBF">
              <w:t>Den manglende funktionalitet, som følge af at et Service Request ikke bliver implementeret, øges markant over tid og relaterer sig til kritiske forretningsaktiviteter håndteret af enkelte brugere.</w:t>
            </w:r>
          </w:p>
        </w:tc>
      </w:tr>
      <w:tr w:rsidR="00F91FBF" w:rsidRPr="003C18E0" w14:paraId="53828D38" w14:textId="77777777" w:rsidTr="00F91FBF">
        <w:trPr>
          <w:trHeight w:val="680"/>
        </w:trPr>
        <w:tc>
          <w:tcPr>
            <w:tcW w:w="1176" w:type="dxa"/>
            <w:vMerge/>
          </w:tcPr>
          <w:p w14:paraId="176ECBCD" w14:textId="77777777" w:rsidR="00F91FBF" w:rsidRPr="001D4431" w:rsidRDefault="00F91FBF" w:rsidP="00F91FBF"/>
        </w:tc>
        <w:tc>
          <w:tcPr>
            <w:tcW w:w="1200" w:type="dxa"/>
            <w:shd w:val="clear" w:color="auto" w:fill="FFFFFF" w:themeFill="background1"/>
          </w:tcPr>
          <w:p w14:paraId="108D342B" w14:textId="77777777" w:rsidR="00F91FBF" w:rsidRPr="00F66ADB" w:rsidRDefault="00F91FBF" w:rsidP="00F91FBF">
            <w:pPr>
              <w:rPr>
                <w:rFonts w:cs="Segoe UI Symbol"/>
              </w:rPr>
            </w:pPr>
            <w:r w:rsidRPr="00F66ADB">
              <w:rPr>
                <w:rFonts w:cs="Segoe UI Symbol"/>
              </w:rPr>
              <w:t>Low</w:t>
            </w:r>
          </w:p>
        </w:tc>
        <w:tc>
          <w:tcPr>
            <w:tcW w:w="5846" w:type="dxa"/>
            <w:shd w:val="clear" w:color="auto" w:fill="FFFFFF" w:themeFill="background1"/>
          </w:tcPr>
          <w:p w14:paraId="3F85F079" w14:textId="081DC3A7" w:rsidR="00F91FBF" w:rsidRPr="00F91FBF" w:rsidRDefault="00F91FBF" w:rsidP="00F91FBF">
            <w:r w:rsidRPr="00F91FBF">
              <w:t>Den manglende funktionalitet, som følge af at et Service Request ikke bliver implementeret, øges kun marginalt over tid og relaterer sig til ikke-kritiske forretningsaktiviteter håndteret af en enkelt bruger.</w:t>
            </w:r>
          </w:p>
        </w:tc>
      </w:tr>
    </w:tbl>
    <w:p w14:paraId="645A7B9E" w14:textId="1C1F88F1" w:rsidR="00B3393E" w:rsidRDefault="00B3393E" w:rsidP="00B3393E">
      <w:pPr>
        <w:pStyle w:val="Overskrift2"/>
      </w:pPr>
      <w:bookmarkStart w:id="78" w:name="_Toc178144657"/>
      <w:r>
        <w:t>Definition af Impact</w:t>
      </w:r>
      <w:bookmarkEnd w:id="78"/>
    </w:p>
    <w:p w14:paraId="688F4C1D" w14:textId="2AD16F43" w:rsidR="008D103A" w:rsidRPr="0004551C" w:rsidRDefault="00B3393E" w:rsidP="00C92BE0">
      <w:pPr>
        <w:pStyle w:val="Paragraph3"/>
        <w:rPr>
          <w:lang w:val="da-DK"/>
        </w:rPr>
      </w:pPr>
      <w:r w:rsidRPr="0004551C">
        <w:rPr>
          <w:lang w:val="da-DK"/>
        </w:rPr>
        <w:t>Impact defineres som den potentielle indflydelse, en uafklaret sag har på Kundens evne til effektivt at udføre sine aktiviteter eller levere sine ydelser. For eksempel kan manglende opdatering på en server, der understøtter en kerneservice for Kunden, betragtes som en kritisk indflydelse på virksomheden.</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Look w:val="04A0" w:firstRow="1" w:lastRow="0" w:firstColumn="1" w:lastColumn="0" w:noHBand="0" w:noVBand="1"/>
      </w:tblPr>
      <w:tblGrid>
        <w:gridCol w:w="1176"/>
        <w:gridCol w:w="1200"/>
        <w:gridCol w:w="5846"/>
      </w:tblGrid>
      <w:tr w:rsidR="00B23DCE" w:rsidRPr="003C18E0" w14:paraId="520D3219" w14:textId="77777777" w:rsidTr="00B23DCE">
        <w:trPr>
          <w:cnfStyle w:val="100000000000" w:firstRow="1" w:lastRow="0" w:firstColumn="0" w:lastColumn="0" w:oddVBand="0" w:evenVBand="0" w:oddHBand="0" w:evenHBand="0" w:firstRowFirstColumn="0" w:firstRowLastColumn="0" w:lastRowFirstColumn="0" w:lastRowLastColumn="0"/>
          <w:trHeight w:val="680"/>
        </w:trPr>
        <w:tc>
          <w:tcPr>
            <w:cnfStyle w:val="000000000100" w:firstRow="0" w:lastRow="0" w:firstColumn="0" w:lastColumn="0" w:oddVBand="0" w:evenVBand="0" w:oddHBand="0" w:evenHBand="0" w:firstRowFirstColumn="1" w:firstRowLastColumn="0" w:lastRowFirstColumn="0" w:lastRowLastColumn="0"/>
            <w:tcW w:w="1176" w:type="dxa"/>
            <w:vMerge w:val="restart"/>
          </w:tcPr>
          <w:p w14:paraId="082C6780" w14:textId="77777777" w:rsidR="00B23DCE" w:rsidRPr="003C18E0" w:rsidRDefault="00B23DCE" w:rsidP="00B23DCE">
            <w:r>
              <w:t>Impact</w:t>
            </w:r>
          </w:p>
        </w:tc>
        <w:tc>
          <w:tcPr>
            <w:tcW w:w="1200" w:type="dxa"/>
            <w:shd w:val="clear" w:color="auto" w:fill="FFFFFF" w:themeFill="background1"/>
          </w:tcPr>
          <w:p w14:paraId="2A8B457C" w14:textId="77777777" w:rsidR="00B23DCE" w:rsidRPr="00E807ED" w:rsidRDefault="00B23DCE" w:rsidP="00B23DCE">
            <w:pPr>
              <w:cnfStyle w:val="100000000000" w:firstRow="1" w:lastRow="0" w:firstColumn="0" w:lastColumn="0" w:oddVBand="0" w:evenVBand="0" w:oddHBand="0" w:evenHBand="0" w:firstRowFirstColumn="0" w:firstRowLastColumn="0" w:lastRowFirstColumn="0" w:lastRowLastColumn="0"/>
              <w:rPr>
                <w:color w:val="171717" w:themeColor="text1"/>
                <w:highlight w:val="yellow"/>
              </w:rPr>
            </w:pPr>
            <w:r w:rsidRPr="00E807ED">
              <w:rPr>
                <w:color w:val="171717" w:themeColor="text1"/>
              </w:rPr>
              <w:t>High</w:t>
            </w:r>
          </w:p>
        </w:tc>
        <w:tc>
          <w:tcPr>
            <w:tcW w:w="5846" w:type="dxa"/>
            <w:shd w:val="clear" w:color="auto" w:fill="FFFFFF" w:themeFill="background1"/>
          </w:tcPr>
          <w:p w14:paraId="37AA2FE3" w14:textId="550E118E" w:rsidR="00B23DCE" w:rsidRPr="00B23DCE" w:rsidRDefault="00B23DCE" w:rsidP="00B23DCE">
            <w:pPr>
              <w:cnfStyle w:val="100000000000" w:firstRow="1" w:lastRow="0" w:firstColumn="0" w:lastColumn="0" w:oddVBand="0" w:evenVBand="0" w:oddHBand="0" w:evenHBand="0" w:firstRowFirstColumn="0" w:firstRowLastColumn="0" w:lastRowFirstColumn="0" w:lastRowLastColumn="0"/>
              <w:rPr>
                <w:color w:val="171717" w:themeColor="text1"/>
              </w:rPr>
            </w:pPr>
            <w:r w:rsidRPr="00B23DCE">
              <w:rPr>
                <w:color w:val="171717" w:themeColor="text1"/>
                <w:szCs w:val="18"/>
              </w:rPr>
              <w:t>Den manglende funktionalitet, som følge af at et Service Request ikke bliver implementeret, berører et flertal af Kundens medarbejdere, som i så fald ikke vil være i stand til at udføre deres arbejde.</w:t>
            </w:r>
          </w:p>
        </w:tc>
      </w:tr>
      <w:tr w:rsidR="00B23DCE" w:rsidRPr="003C18E0" w14:paraId="23BF9D37" w14:textId="77777777" w:rsidTr="00B23DCE">
        <w:trPr>
          <w:trHeight w:val="680"/>
        </w:trPr>
        <w:tc>
          <w:tcPr>
            <w:tcW w:w="1176" w:type="dxa"/>
            <w:vMerge/>
          </w:tcPr>
          <w:p w14:paraId="5F47B834" w14:textId="77777777" w:rsidR="00B23DCE" w:rsidRPr="001D4431" w:rsidRDefault="00B23DCE" w:rsidP="00B23DCE"/>
        </w:tc>
        <w:tc>
          <w:tcPr>
            <w:tcW w:w="1200" w:type="dxa"/>
            <w:shd w:val="clear" w:color="auto" w:fill="FFFFFF" w:themeFill="background1"/>
          </w:tcPr>
          <w:p w14:paraId="5D729BE6" w14:textId="77777777" w:rsidR="00B23DCE" w:rsidRPr="00E807ED" w:rsidRDefault="00B23DCE" w:rsidP="00B23DCE">
            <w:pPr>
              <w:rPr>
                <w:rFonts w:cs="Segoe UI Symbol"/>
              </w:rPr>
            </w:pPr>
            <w:r w:rsidRPr="00E807ED">
              <w:rPr>
                <w:rFonts w:cs="Segoe UI Symbol"/>
              </w:rPr>
              <w:t>Medium</w:t>
            </w:r>
          </w:p>
        </w:tc>
        <w:tc>
          <w:tcPr>
            <w:tcW w:w="5846" w:type="dxa"/>
            <w:shd w:val="clear" w:color="auto" w:fill="FFFFFF" w:themeFill="background1"/>
          </w:tcPr>
          <w:p w14:paraId="7F9EB0A0" w14:textId="17C469A0" w:rsidR="00B23DCE" w:rsidRPr="00B23DCE" w:rsidRDefault="00B23DCE" w:rsidP="00B23DCE">
            <w:pPr>
              <w:rPr>
                <w:szCs w:val="18"/>
              </w:rPr>
            </w:pPr>
            <w:r w:rsidRPr="00B23DCE">
              <w:rPr>
                <w:szCs w:val="18"/>
              </w:rPr>
              <w:t>Den manglende funktionalitet, som følge af at et Service Request ikke bliver implementeret, berører et moderat antal af Kundens medarbejdere, som i så fald ikke vil være i stand til at udføre dele af deres arbejde.</w:t>
            </w:r>
          </w:p>
        </w:tc>
      </w:tr>
      <w:tr w:rsidR="00B23DCE" w:rsidRPr="003C18E0" w14:paraId="243866C3" w14:textId="77777777" w:rsidTr="00B23DCE">
        <w:trPr>
          <w:trHeight w:val="680"/>
        </w:trPr>
        <w:tc>
          <w:tcPr>
            <w:tcW w:w="1176" w:type="dxa"/>
            <w:vMerge/>
          </w:tcPr>
          <w:p w14:paraId="08FF179B" w14:textId="77777777" w:rsidR="00B23DCE" w:rsidRPr="001D4431" w:rsidRDefault="00B23DCE" w:rsidP="00B23DCE"/>
        </w:tc>
        <w:tc>
          <w:tcPr>
            <w:tcW w:w="1200" w:type="dxa"/>
            <w:shd w:val="clear" w:color="auto" w:fill="FFFFFF" w:themeFill="background1"/>
          </w:tcPr>
          <w:p w14:paraId="3D3959DE" w14:textId="77777777" w:rsidR="00B23DCE" w:rsidRPr="00E807ED" w:rsidRDefault="00B23DCE" w:rsidP="00B23DCE">
            <w:pPr>
              <w:rPr>
                <w:rFonts w:cs="Segoe UI Symbol"/>
              </w:rPr>
            </w:pPr>
            <w:r w:rsidRPr="00E807ED">
              <w:rPr>
                <w:rFonts w:cs="Segoe UI Symbol"/>
              </w:rPr>
              <w:t>Low</w:t>
            </w:r>
          </w:p>
        </w:tc>
        <w:tc>
          <w:tcPr>
            <w:tcW w:w="5846" w:type="dxa"/>
            <w:shd w:val="clear" w:color="auto" w:fill="FFFFFF" w:themeFill="background1"/>
          </w:tcPr>
          <w:p w14:paraId="6C4ADCA4" w14:textId="6514EE53" w:rsidR="00B23DCE" w:rsidRPr="00B23DCE" w:rsidRDefault="00B23DCE" w:rsidP="00B23DCE">
            <w:pPr>
              <w:rPr>
                <w:szCs w:val="18"/>
              </w:rPr>
            </w:pPr>
            <w:r w:rsidRPr="00B23DCE">
              <w:rPr>
                <w:szCs w:val="18"/>
              </w:rPr>
              <w:t>Den manglende funktionalitet, som følge af at et Service Request ikke bliver implementeret, berører et minimalt antal af Kundens medarbejdere, som stadig vil være i stand til at udføre deres arbejde, dog måske med en ekstra indsats.</w:t>
            </w:r>
          </w:p>
        </w:tc>
      </w:tr>
    </w:tbl>
    <w:p w14:paraId="49FBAF16" w14:textId="77777777" w:rsidR="0075434B" w:rsidRDefault="0075434B" w:rsidP="0075434B">
      <w:pPr>
        <w:pStyle w:val="Overskrift2"/>
      </w:pPr>
      <w:bookmarkStart w:id="79" w:name="_Toc112765599"/>
      <w:bookmarkStart w:id="80" w:name="_Toc178144658"/>
      <w:r w:rsidRPr="007F70B2">
        <w:t>Service</w:t>
      </w:r>
      <w:r>
        <w:t>mål</w:t>
      </w:r>
      <w:r w:rsidRPr="007F70B2">
        <w:t xml:space="preserve"> for Service Request</w:t>
      </w:r>
      <w:bookmarkEnd w:id="79"/>
      <w:bookmarkEnd w:id="80"/>
    </w:p>
    <w:tbl>
      <w:tblPr>
        <w:tblStyle w:val="itm8-tabel1"/>
        <w:tblW w:w="0" w:type="auto"/>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1110"/>
        <w:gridCol w:w="1135"/>
        <w:gridCol w:w="1304"/>
        <w:gridCol w:w="1727"/>
        <w:gridCol w:w="1212"/>
        <w:gridCol w:w="1727"/>
      </w:tblGrid>
      <w:tr w:rsidR="006F55D3" w:rsidRPr="003C18E0" w14:paraId="0615505D" w14:textId="77777777" w:rsidTr="001A00BE">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1110" w:type="dxa"/>
          </w:tcPr>
          <w:p w14:paraId="60546E69" w14:textId="77777777" w:rsidR="006F55D3" w:rsidRPr="00123625" w:rsidRDefault="006F55D3" w:rsidP="002E02E8">
            <w:pPr>
              <w:spacing w:line="240" w:lineRule="auto"/>
              <w:rPr>
                <w:rFonts w:ascii="Miriam Libre" w:hAnsi="Miriam Libre" w:cs="Miriam Libre"/>
                <w:sz w:val="18"/>
                <w:szCs w:val="18"/>
              </w:rPr>
            </w:pPr>
            <w:r w:rsidRPr="00123625">
              <w:rPr>
                <w:rFonts w:ascii="Miriam Libre" w:hAnsi="Miriam Libre" w:cs="Miriam Libre"/>
                <w:sz w:val="18"/>
                <w:szCs w:val="18"/>
              </w:rPr>
              <w:t>Prioritet</w:t>
            </w:r>
          </w:p>
        </w:tc>
        <w:tc>
          <w:tcPr>
            <w:tcW w:w="1115" w:type="dxa"/>
          </w:tcPr>
          <w:p w14:paraId="221C93B4"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Service</w:t>
            </w:r>
            <w:r>
              <w:rPr>
                <w:rFonts w:ascii="Miriam Libre" w:hAnsi="Miriam Libre" w:cs="Miriam Libre"/>
                <w:sz w:val="18"/>
                <w:szCs w:val="18"/>
              </w:rPr>
              <w:t>-</w:t>
            </w:r>
            <w:r w:rsidRPr="00123625">
              <w:rPr>
                <w:rFonts w:ascii="Miriam Libre" w:hAnsi="Miriam Libre" w:cs="Miriam Libre"/>
                <w:sz w:val="18"/>
                <w:szCs w:val="18"/>
              </w:rPr>
              <w:t>tid</w:t>
            </w:r>
          </w:p>
        </w:tc>
        <w:tc>
          <w:tcPr>
            <w:tcW w:w="1314" w:type="dxa"/>
          </w:tcPr>
          <w:p w14:paraId="3D5B26E6"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Reaktions</w:t>
            </w:r>
            <w:r>
              <w:rPr>
                <w:rFonts w:ascii="Miriam Libre" w:hAnsi="Miriam Libre" w:cs="Miriam Libre"/>
                <w:sz w:val="18"/>
                <w:szCs w:val="18"/>
              </w:rPr>
              <w:t>-</w:t>
            </w:r>
            <w:r w:rsidRPr="00123625">
              <w:rPr>
                <w:rFonts w:ascii="Miriam Libre" w:hAnsi="Miriam Libre" w:cs="Miriam Libre"/>
                <w:sz w:val="18"/>
                <w:szCs w:val="18"/>
              </w:rPr>
              <w:t>tid</w:t>
            </w:r>
          </w:p>
        </w:tc>
        <w:tc>
          <w:tcPr>
            <w:tcW w:w="1727" w:type="dxa"/>
          </w:tcPr>
          <w:p w14:paraId="6CF01C78"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Opfyldelsesgrad</w:t>
            </w:r>
          </w:p>
          <w:p w14:paraId="52811C68"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Reaktionstid</w:t>
            </w:r>
          </w:p>
        </w:tc>
        <w:tc>
          <w:tcPr>
            <w:tcW w:w="1222" w:type="dxa"/>
          </w:tcPr>
          <w:p w14:paraId="3E2BA284"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w:t>
            </w:r>
            <w:r>
              <w:rPr>
                <w:rFonts w:ascii="Miriam Libre" w:hAnsi="Miriam Libre" w:cs="Miriam Libre"/>
                <w:sz w:val="18"/>
                <w:szCs w:val="18"/>
              </w:rPr>
              <w:t>-</w:t>
            </w:r>
            <w:r w:rsidRPr="00123625">
              <w:rPr>
                <w:rFonts w:ascii="Miriam Libre" w:hAnsi="Miriam Libre" w:cs="Miriam Libre"/>
                <w:sz w:val="18"/>
                <w:szCs w:val="18"/>
              </w:rPr>
              <w:t>tid</w:t>
            </w:r>
          </w:p>
        </w:tc>
        <w:tc>
          <w:tcPr>
            <w:tcW w:w="1727" w:type="dxa"/>
          </w:tcPr>
          <w:p w14:paraId="2B06688A"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Opfyldelsesgrad</w:t>
            </w:r>
          </w:p>
          <w:p w14:paraId="2FE52DA8" w14:textId="77777777" w:rsidR="006F55D3" w:rsidRPr="00123625" w:rsidRDefault="006F55D3" w:rsidP="002E02E8">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Løsningstid</w:t>
            </w:r>
          </w:p>
        </w:tc>
      </w:tr>
      <w:tr w:rsidR="00C84FB7" w:rsidRPr="003C18E0" w14:paraId="50E88B23" w14:textId="77777777" w:rsidTr="001A00BE">
        <w:trPr>
          <w:cantSplit/>
          <w:trHeight w:val="680"/>
        </w:trPr>
        <w:tc>
          <w:tcPr>
            <w:tcW w:w="1110" w:type="dxa"/>
          </w:tcPr>
          <w:p w14:paraId="7AB8BA73" w14:textId="77777777" w:rsidR="00C84FB7" w:rsidRPr="003C18E0" w:rsidRDefault="00C84FB7" w:rsidP="00C84FB7">
            <w:r w:rsidRPr="00DA21F6">
              <w:t>P1</w:t>
            </w:r>
          </w:p>
        </w:tc>
        <w:tc>
          <w:tcPr>
            <w:tcW w:w="1115" w:type="dxa"/>
            <w:vMerge w:val="restart"/>
          </w:tcPr>
          <w:p w14:paraId="0C241B5B" w14:textId="77777777" w:rsidR="00C84FB7" w:rsidRPr="00C0697F" w:rsidRDefault="00C84FB7" w:rsidP="00C84FB7">
            <w:pPr>
              <w:jc w:val="center"/>
            </w:pPr>
            <w:r w:rsidRPr="00C0697F">
              <w:t>Mandag-fredag</w:t>
            </w:r>
          </w:p>
          <w:p w14:paraId="1BD5D699" w14:textId="603A1EB7" w:rsidR="00C84FB7" w:rsidRDefault="00C84FB7" w:rsidP="00C84FB7">
            <w:pPr>
              <w:jc w:val="center"/>
              <w:rPr>
                <w:highlight w:val="yellow"/>
              </w:rPr>
            </w:pPr>
            <w:r w:rsidRPr="00C0697F">
              <w:t>08.00-16.00</w:t>
            </w:r>
          </w:p>
        </w:tc>
        <w:tc>
          <w:tcPr>
            <w:tcW w:w="1314" w:type="dxa"/>
          </w:tcPr>
          <w:p w14:paraId="75967921" w14:textId="02CCDBE9" w:rsidR="00C84FB7" w:rsidRPr="00DB6701" w:rsidRDefault="00C84FB7" w:rsidP="00C84FB7">
            <w:pPr>
              <w:jc w:val="center"/>
              <w:rPr>
                <w:rFonts w:ascii="Segoe UI Symbol" w:hAnsi="Segoe UI Symbol" w:cs="Segoe UI Symbol"/>
              </w:rPr>
            </w:pPr>
            <w:r w:rsidRPr="002756BF">
              <w:t>8 timer</w:t>
            </w:r>
          </w:p>
        </w:tc>
        <w:tc>
          <w:tcPr>
            <w:tcW w:w="1727" w:type="dxa"/>
            <w:shd w:val="clear" w:color="auto" w:fill="FFFFFF" w:themeFill="background1"/>
          </w:tcPr>
          <w:p w14:paraId="28B1E71E" w14:textId="624A7095" w:rsidR="00C84FB7" w:rsidRPr="00DB6701" w:rsidRDefault="00C84FB7" w:rsidP="00C84FB7">
            <w:pPr>
              <w:jc w:val="center"/>
              <w:rPr>
                <w:rFonts w:ascii="Segoe UI Symbol" w:hAnsi="Segoe UI Symbol" w:cs="Segoe UI Symbol"/>
              </w:rPr>
            </w:pPr>
            <w:r w:rsidRPr="002756BF">
              <w:t>80 %</w:t>
            </w:r>
          </w:p>
        </w:tc>
        <w:tc>
          <w:tcPr>
            <w:tcW w:w="1222" w:type="dxa"/>
            <w:shd w:val="clear" w:color="auto" w:fill="FFFFFF" w:themeFill="background1"/>
          </w:tcPr>
          <w:p w14:paraId="4BFC34C0" w14:textId="6180E07A" w:rsidR="00C84FB7" w:rsidRPr="00C10D7A" w:rsidRDefault="00C84FB7" w:rsidP="00C84FB7">
            <w:pPr>
              <w:jc w:val="center"/>
              <w:rPr>
                <w:rFonts w:ascii="Segoe UI Symbol" w:hAnsi="Segoe UI Symbol" w:cs="Segoe UI Symbol"/>
              </w:rPr>
            </w:pPr>
            <w:r w:rsidRPr="002756BF">
              <w:t>40 timer</w:t>
            </w:r>
          </w:p>
        </w:tc>
        <w:tc>
          <w:tcPr>
            <w:tcW w:w="1727" w:type="dxa"/>
            <w:shd w:val="clear" w:color="auto" w:fill="FFFFFF" w:themeFill="background1"/>
          </w:tcPr>
          <w:p w14:paraId="25809533" w14:textId="68546CAF" w:rsidR="00C84FB7" w:rsidRPr="00C10D7A" w:rsidRDefault="00C84FB7" w:rsidP="00C84FB7">
            <w:pPr>
              <w:jc w:val="center"/>
              <w:rPr>
                <w:rFonts w:ascii="Segoe UI Symbol" w:hAnsi="Segoe UI Symbol" w:cs="Segoe UI Symbol"/>
              </w:rPr>
            </w:pPr>
            <w:r w:rsidRPr="002756BF">
              <w:t>80 %</w:t>
            </w:r>
          </w:p>
        </w:tc>
      </w:tr>
      <w:tr w:rsidR="00C84FB7" w:rsidRPr="003C18E0" w14:paraId="46F14AC5" w14:textId="77777777" w:rsidTr="001A00BE">
        <w:trPr>
          <w:trHeight w:val="680"/>
        </w:trPr>
        <w:tc>
          <w:tcPr>
            <w:tcW w:w="1110" w:type="dxa"/>
          </w:tcPr>
          <w:p w14:paraId="042E8DBE" w14:textId="77777777" w:rsidR="00C84FB7" w:rsidRPr="003C18E0" w:rsidRDefault="00C84FB7" w:rsidP="00C84FB7">
            <w:r w:rsidRPr="00DA21F6">
              <w:t>P2</w:t>
            </w:r>
          </w:p>
        </w:tc>
        <w:tc>
          <w:tcPr>
            <w:tcW w:w="1115" w:type="dxa"/>
            <w:vMerge/>
          </w:tcPr>
          <w:p w14:paraId="09006534" w14:textId="4CBE96CA" w:rsidR="00C84FB7" w:rsidRDefault="00C84FB7" w:rsidP="00C84FB7">
            <w:pPr>
              <w:jc w:val="center"/>
              <w:rPr>
                <w:highlight w:val="yellow"/>
              </w:rPr>
            </w:pPr>
          </w:p>
        </w:tc>
        <w:tc>
          <w:tcPr>
            <w:tcW w:w="1314" w:type="dxa"/>
          </w:tcPr>
          <w:p w14:paraId="6F3731B0" w14:textId="1B8C347D" w:rsidR="00C84FB7" w:rsidRPr="00DB6701" w:rsidRDefault="00C84FB7" w:rsidP="00C84FB7">
            <w:pPr>
              <w:jc w:val="center"/>
              <w:rPr>
                <w:rFonts w:ascii="Segoe UI Symbol" w:hAnsi="Segoe UI Symbol" w:cs="Segoe UI Symbol"/>
              </w:rPr>
            </w:pPr>
            <w:r w:rsidRPr="002756BF">
              <w:t>16 timer</w:t>
            </w:r>
          </w:p>
        </w:tc>
        <w:tc>
          <w:tcPr>
            <w:tcW w:w="1727" w:type="dxa"/>
          </w:tcPr>
          <w:p w14:paraId="337A16D0" w14:textId="0EB46829" w:rsidR="00C84FB7" w:rsidRPr="00DB6701" w:rsidRDefault="00C84FB7" w:rsidP="00C84FB7">
            <w:pPr>
              <w:jc w:val="center"/>
              <w:rPr>
                <w:rFonts w:ascii="Segoe UI Symbol" w:hAnsi="Segoe UI Symbol" w:cs="Segoe UI Symbol"/>
              </w:rPr>
            </w:pPr>
            <w:r w:rsidRPr="002756BF">
              <w:t>80 %</w:t>
            </w:r>
          </w:p>
        </w:tc>
        <w:tc>
          <w:tcPr>
            <w:tcW w:w="1222" w:type="dxa"/>
          </w:tcPr>
          <w:p w14:paraId="6DC9F65D" w14:textId="0F6BC577" w:rsidR="00C84FB7" w:rsidRPr="00DB6701" w:rsidRDefault="00C84FB7" w:rsidP="00C84FB7">
            <w:pPr>
              <w:jc w:val="center"/>
              <w:rPr>
                <w:rFonts w:ascii="Segoe UI Symbol" w:hAnsi="Segoe UI Symbol" w:cs="Segoe UI Symbol"/>
              </w:rPr>
            </w:pPr>
            <w:r w:rsidRPr="002756BF">
              <w:t>80 timer</w:t>
            </w:r>
          </w:p>
        </w:tc>
        <w:tc>
          <w:tcPr>
            <w:tcW w:w="1727" w:type="dxa"/>
          </w:tcPr>
          <w:p w14:paraId="77FD2E97" w14:textId="265B30F6" w:rsidR="00C84FB7" w:rsidRPr="00C10D7A" w:rsidRDefault="00C84FB7" w:rsidP="00C84FB7">
            <w:pPr>
              <w:jc w:val="center"/>
              <w:rPr>
                <w:rFonts w:ascii="Segoe UI Symbol" w:hAnsi="Segoe UI Symbol" w:cs="Segoe UI Symbol"/>
              </w:rPr>
            </w:pPr>
            <w:r w:rsidRPr="002756BF">
              <w:t>80 %</w:t>
            </w:r>
          </w:p>
        </w:tc>
      </w:tr>
      <w:tr w:rsidR="00C84FB7" w:rsidRPr="003C18E0" w14:paraId="720AA2EF" w14:textId="77777777" w:rsidTr="001A00BE">
        <w:trPr>
          <w:trHeight w:val="680"/>
        </w:trPr>
        <w:tc>
          <w:tcPr>
            <w:tcW w:w="1110" w:type="dxa"/>
          </w:tcPr>
          <w:p w14:paraId="31CE4168" w14:textId="77777777" w:rsidR="00C84FB7" w:rsidRPr="001D4431" w:rsidRDefault="00C84FB7" w:rsidP="00C84FB7">
            <w:r w:rsidRPr="00DA21F6">
              <w:t>P3</w:t>
            </w:r>
          </w:p>
        </w:tc>
        <w:tc>
          <w:tcPr>
            <w:tcW w:w="1115" w:type="dxa"/>
            <w:vMerge/>
          </w:tcPr>
          <w:p w14:paraId="0BA7AF89" w14:textId="05A5466C" w:rsidR="00C84FB7" w:rsidRPr="00DB6701" w:rsidRDefault="00C84FB7" w:rsidP="00C84FB7">
            <w:pPr>
              <w:jc w:val="center"/>
            </w:pPr>
          </w:p>
        </w:tc>
        <w:tc>
          <w:tcPr>
            <w:tcW w:w="1314" w:type="dxa"/>
          </w:tcPr>
          <w:p w14:paraId="3B05C2A2" w14:textId="187D25CC" w:rsidR="00C84FB7" w:rsidRPr="00DB6701" w:rsidRDefault="00C84FB7" w:rsidP="00C84FB7">
            <w:pPr>
              <w:jc w:val="center"/>
              <w:rPr>
                <w:rFonts w:ascii="Segoe UI Symbol" w:hAnsi="Segoe UI Symbol" w:cs="Segoe UI Symbol"/>
              </w:rPr>
            </w:pPr>
            <w:r w:rsidRPr="002756BF">
              <w:t>24 timer</w:t>
            </w:r>
          </w:p>
        </w:tc>
        <w:tc>
          <w:tcPr>
            <w:tcW w:w="1727" w:type="dxa"/>
          </w:tcPr>
          <w:p w14:paraId="67088C9A" w14:textId="21F1100B" w:rsidR="00C84FB7" w:rsidRPr="00DB6701" w:rsidRDefault="00C84FB7" w:rsidP="00C84FB7">
            <w:pPr>
              <w:jc w:val="center"/>
              <w:rPr>
                <w:rFonts w:ascii="Segoe UI Symbol" w:hAnsi="Segoe UI Symbol" w:cs="Segoe UI Symbol"/>
              </w:rPr>
            </w:pPr>
            <w:r w:rsidRPr="002756BF">
              <w:t>80 %</w:t>
            </w:r>
          </w:p>
        </w:tc>
        <w:tc>
          <w:tcPr>
            <w:tcW w:w="1222" w:type="dxa"/>
          </w:tcPr>
          <w:p w14:paraId="4E06E249" w14:textId="214A457E" w:rsidR="00C84FB7" w:rsidRPr="00DB6701" w:rsidRDefault="00C84FB7" w:rsidP="00C84FB7">
            <w:pPr>
              <w:jc w:val="center"/>
              <w:rPr>
                <w:rFonts w:ascii="Segoe UI Symbol" w:hAnsi="Segoe UI Symbol" w:cs="Segoe UI Symbol"/>
              </w:rPr>
            </w:pPr>
            <w:r w:rsidRPr="002756BF">
              <w:t>120 timer</w:t>
            </w:r>
          </w:p>
        </w:tc>
        <w:tc>
          <w:tcPr>
            <w:tcW w:w="1727" w:type="dxa"/>
          </w:tcPr>
          <w:p w14:paraId="7923EB66" w14:textId="1972F0FA" w:rsidR="00C84FB7" w:rsidRPr="00DB6701" w:rsidRDefault="00C84FB7" w:rsidP="00C84FB7">
            <w:pPr>
              <w:jc w:val="center"/>
              <w:rPr>
                <w:rFonts w:ascii="Segoe UI Symbol" w:hAnsi="Segoe UI Symbol" w:cs="Segoe UI Symbol"/>
              </w:rPr>
            </w:pPr>
            <w:r w:rsidRPr="002756BF">
              <w:t>80 %</w:t>
            </w:r>
          </w:p>
        </w:tc>
      </w:tr>
      <w:tr w:rsidR="00C84FB7" w:rsidRPr="003C18E0" w14:paraId="2F680656" w14:textId="77777777" w:rsidTr="001A00BE">
        <w:trPr>
          <w:trHeight w:val="680"/>
        </w:trPr>
        <w:tc>
          <w:tcPr>
            <w:tcW w:w="1110" w:type="dxa"/>
          </w:tcPr>
          <w:p w14:paraId="1D19A6D5" w14:textId="77777777" w:rsidR="00C84FB7" w:rsidRPr="001D4431" w:rsidRDefault="00C84FB7" w:rsidP="00C84FB7">
            <w:r w:rsidRPr="00DA21F6">
              <w:t>P4</w:t>
            </w:r>
          </w:p>
        </w:tc>
        <w:tc>
          <w:tcPr>
            <w:tcW w:w="1115" w:type="dxa"/>
            <w:vMerge/>
          </w:tcPr>
          <w:p w14:paraId="7C220487" w14:textId="77777777" w:rsidR="00C84FB7" w:rsidRPr="00DB6701" w:rsidRDefault="00C84FB7" w:rsidP="00C84FB7">
            <w:pPr>
              <w:spacing w:line="240" w:lineRule="auto"/>
              <w:jc w:val="center"/>
              <w:rPr>
                <w:rFonts w:ascii="Segoe UI Symbol" w:hAnsi="Segoe UI Symbol" w:cs="Segoe UI Symbol"/>
              </w:rPr>
            </w:pPr>
          </w:p>
        </w:tc>
        <w:tc>
          <w:tcPr>
            <w:tcW w:w="1314" w:type="dxa"/>
          </w:tcPr>
          <w:p w14:paraId="4014B65D" w14:textId="5540E42D" w:rsidR="00C84FB7" w:rsidRPr="00DB6701" w:rsidRDefault="00C84FB7" w:rsidP="00C84FB7">
            <w:pPr>
              <w:jc w:val="center"/>
              <w:rPr>
                <w:rFonts w:ascii="Segoe UI Symbol" w:hAnsi="Segoe UI Symbol" w:cs="Segoe UI Symbol"/>
              </w:rPr>
            </w:pPr>
            <w:r w:rsidRPr="002756BF">
              <w:t>32 timer</w:t>
            </w:r>
          </w:p>
        </w:tc>
        <w:tc>
          <w:tcPr>
            <w:tcW w:w="1727" w:type="dxa"/>
          </w:tcPr>
          <w:p w14:paraId="75A4E96B" w14:textId="5064E3F3" w:rsidR="00C84FB7" w:rsidRPr="00DB6701" w:rsidRDefault="00C84FB7" w:rsidP="00C84FB7">
            <w:pPr>
              <w:jc w:val="center"/>
              <w:rPr>
                <w:rFonts w:ascii="Segoe UI Symbol" w:hAnsi="Segoe UI Symbol" w:cs="Segoe UI Symbol"/>
              </w:rPr>
            </w:pPr>
            <w:r w:rsidRPr="002756BF">
              <w:t>80 %</w:t>
            </w:r>
          </w:p>
        </w:tc>
        <w:tc>
          <w:tcPr>
            <w:tcW w:w="1222" w:type="dxa"/>
          </w:tcPr>
          <w:p w14:paraId="529BB3B1" w14:textId="4654A31E" w:rsidR="00C84FB7" w:rsidRPr="00DB6701" w:rsidRDefault="00C84FB7" w:rsidP="00C84FB7">
            <w:pPr>
              <w:jc w:val="center"/>
              <w:rPr>
                <w:rFonts w:ascii="Segoe UI Symbol" w:hAnsi="Segoe UI Symbol" w:cs="Segoe UI Symbol"/>
              </w:rPr>
            </w:pPr>
            <w:r w:rsidRPr="002756BF">
              <w:t>160 timer</w:t>
            </w:r>
          </w:p>
        </w:tc>
        <w:tc>
          <w:tcPr>
            <w:tcW w:w="1727" w:type="dxa"/>
          </w:tcPr>
          <w:p w14:paraId="3A497706" w14:textId="575C3FCB" w:rsidR="00C84FB7" w:rsidRPr="00DB6701" w:rsidRDefault="00C84FB7" w:rsidP="00C84FB7">
            <w:pPr>
              <w:jc w:val="center"/>
              <w:rPr>
                <w:rFonts w:ascii="Segoe UI Symbol" w:hAnsi="Segoe UI Symbol" w:cs="Segoe UI Symbol"/>
              </w:rPr>
            </w:pPr>
            <w:r w:rsidRPr="002756BF">
              <w:t>80 %</w:t>
            </w:r>
          </w:p>
        </w:tc>
      </w:tr>
      <w:tr w:rsidR="00C84FB7" w:rsidRPr="003C18E0" w14:paraId="69B02F13" w14:textId="77777777" w:rsidTr="001A00BE">
        <w:trPr>
          <w:trHeight w:val="680"/>
        </w:trPr>
        <w:tc>
          <w:tcPr>
            <w:tcW w:w="1110" w:type="dxa"/>
          </w:tcPr>
          <w:p w14:paraId="44C7CCF6" w14:textId="77777777" w:rsidR="00C84FB7" w:rsidRDefault="00C84FB7" w:rsidP="00C84FB7">
            <w:r w:rsidRPr="00DA21F6">
              <w:t>P5</w:t>
            </w:r>
          </w:p>
        </w:tc>
        <w:tc>
          <w:tcPr>
            <w:tcW w:w="1115" w:type="dxa"/>
            <w:vMerge/>
          </w:tcPr>
          <w:p w14:paraId="400ECA4A" w14:textId="77777777" w:rsidR="00C84FB7" w:rsidRPr="00DB6701" w:rsidRDefault="00C84FB7" w:rsidP="00C84FB7">
            <w:pPr>
              <w:spacing w:line="240" w:lineRule="auto"/>
              <w:jc w:val="center"/>
              <w:rPr>
                <w:rFonts w:ascii="Segoe UI Symbol" w:hAnsi="Segoe UI Symbol" w:cs="Segoe UI Symbol"/>
              </w:rPr>
            </w:pPr>
          </w:p>
        </w:tc>
        <w:tc>
          <w:tcPr>
            <w:tcW w:w="1314" w:type="dxa"/>
          </w:tcPr>
          <w:p w14:paraId="12735952" w14:textId="1B8DB733" w:rsidR="00C84FB7" w:rsidRPr="00DB6701" w:rsidRDefault="00C84FB7" w:rsidP="00C84FB7">
            <w:pPr>
              <w:jc w:val="center"/>
              <w:rPr>
                <w:rFonts w:ascii="Segoe UI Symbol" w:hAnsi="Segoe UI Symbol" w:cs="Segoe UI Symbol"/>
              </w:rPr>
            </w:pPr>
            <w:r w:rsidRPr="002756BF">
              <w:t>40 timer</w:t>
            </w:r>
          </w:p>
        </w:tc>
        <w:tc>
          <w:tcPr>
            <w:tcW w:w="1727" w:type="dxa"/>
          </w:tcPr>
          <w:p w14:paraId="6E36497F" w14:textId="417363F3" w:rsidR="00C84FB7" w:rsidRPr="00DB6701" w:rsidRDefault="00C84FB7" w:rsidP="00C84FB7">
            <w:pPr>
              <w:jc w:val="center"/>
              <w:rPr>
                <w:rFonts w:ascii="Segoe UI Symbol" w:hAnsi="Segoe UI Symbol" w:cs="Segoe UI Symbol"/>
              </w:rPr>
            </w:pPr>
            <w:r w:rsidRPr="002756BF">
              <w:t>80 %</w:t>
            </w:r>
          </w:p>
        </w:tc>
        <w:tc>
          <w:tcPr>
            <w:tcW w:w="1222" w:type="dxa"/>
          </w:tcPr>
          <w:p w14:paraId="33AE7B82" w14:textId="3D263AEA" w:rsidR="00C84FB7" w:rsidRPr="00DB6701" w:rsidRDefault="00C84FB7" w:rsidP="00C84FB7">
            <w:pPr>
              <w:jc w:val="center"/>
              <w:rPr>
                <w:rFonts w:ascii="Segoe UI Symbol" w:hAnsi="Segoe UI Symbol" w:cs="Segoe UI Symbol"/>
              </w:rPr>
            </w:pPr>
            <w:r w:rsidRPr="002756BF">
              <w:t>200 timer</w:t>
            </w:r>
          </w:p>
        </w:tc>
        <w:tc>
          <w:tcPr>
            <w:tcW w:w="1727" w:type="dxa"/>
          </w:tcPr>
          <w:p w14:paraId="47C4F322" w14:textId="1AD9317E" w:rsidR="00C84FB7" w:rsidRPr="00DB6701" w:rsidRDefault="00C84FB7" w:rsidP="00C84FB7">
            <w:pPr>
              <w:jc w:val="center"/>
              <w:rPr>
                <w:rFonts w:ascii="Segoe UI Symbol" w:hAnsi="Segoe UI Symbol" w:cs="Segoe UI Symbol"/>
              </w:rPr>
            </w:pPr>
            <w:r w:rsidRPr="002756BF">
              <w:t>80 %</w:t>
            </w:r>
          </w:p>
        </w:tc>
      </w:tr>
    </w:tbl>
    <w:p w14:paraId="653D0C9D" w14:textId="77777777" w:rsidR="00005A6C" w:rsidRPr="0004551C" w:rsidRDefault="00005A6C" w:rsidP="00C92BE0">
      <w:pPr>
        <w:pStyle w:val="Paragraph3"/>
        <w:rPr>
          <w:lang w:val="da-DK"/>
        </w:rPr>
      </w:pPr>
      <w:r w:rsidRPr="0004551C">
        <w:rPr>
          <w:lang w:val="da-DK"/>
        </w:rPr>
        <w:t>Ved Reaktionstid forstås det forløbne tidsrum fra tidspunktet for registrering af Service Request i Leverandørens system, og indtil Leverandøren påbegynder arbejdet på sagen.</w:t>
      </w:r>
    </w:p>
    <w:p w14:paraId="122288FC" w14:textId="5C9F4593" w:rsidR="00005A6C" w:rsidRPr="0004551C" w:rsidRDefault="00005A6C" w:rsidP="00C92BE0">
      <w:pPr>
        <w:pStyle w:val="Paragraph3"/>
        <w:rPr>
          <w:lang w:val="da-DK"/>
        </w:rPr>
      </w:pPr>
      <w:r w:rsidRPr="0004551C">
        <w:rPr>
          <w:lang w:val="da-DK"/>
        </w:rPr>
        <w:t>Ved Løsningstid forstås det forløbne tidsrum mellem tidspunktet, hvor Service Request registreres i Leverandørens system, og indtil Leverandøren meddeler Kunden, at opgaven er løst, alternativt det tidligere tidspunkt, hvor løsningen er tilgængelig for Kunden.</w:t>
      </w:r>
    </w:p>
    <w:p w14:paraId="766F647E" w14:textId="77777777" w:rsidR="00646D67" w:rsidRDefault="00646D67" w:rsidP="00646D67">
      <w:pPr>
        <w:pStyle w:val="Overskrift2"/>
      </w:pPr>
      <w:bookmarkStart w:id="81" w:name="_Toc163756266"/>
      <w:bookmarkStart w:id="82" w:name="_Toc178144659"/>
      <w:r>
        <w:t>Servicemål for Standard Service Request</w:t>
      </w:r>
      <w:bookmarkEnd w:id="81"/>
      <w:bookmarkEnd w:id="82"/>
    </w:p>
    <w:p w14:paraId="2A6F2139" w14:textId="77777777" w:rsidR="00646D67" w:rsidRPr="0004551C" w:rsidRDefault="00646D67" w:rsidP="00646D67">
      <w:pPr>
        <w:pStyle w:val="Paragraph2"/>
        <w:numPr>
          <w:ilvl w:val="0"/>
          <w:numId w:val="0"/>
        </w:numPr>
        <w:ind w:left="720"/>
        <w:rPr>
          <w:lang w:val="da-DK"/>
        </w:rPr>
      </w:pPr>
      <w:r w:rsidRPr="0004551C">
        <w:rPr>
          <w:lang w:val="da-DK"/>
        </w:rPr>
        <w:t>Følgende afviger fra ovenstående Servicemål for Service Request:</w:t>
      </w:r>
    </w:p>
    <w:tbl>
      <w:tblPr>
        <w:tblStyle w:val="itm8-tabel1"/>
        <w:tblW w:w="8222" w:type="dxa"/>
        <w:tblInd w:w="704" w:type="dxa"/>
        <w:tbl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blBorders>
        <w:tblCellMar>
          <w:left w:w="57" w:type="dxa"/>
          <w:right w:w="57" w:type="dxa"/>
        </w:tblCellMar>
        <w:tblLook w:val="04A0" w:firstRow="1" w:lastRow="0" w:firstColumn="1" w:lastColumn="0" w:noHBand="0" w:noVBand="1"/>
      </w:tblPr>
      <w:tblGrid>
        <w:gridCol w:w="3686"/>
        <w:gridCol w:w="1559"/>
        <w:gridCol w:w="1244"/>
        <w:gridCol w:w="1733"/>
      </w:tblGrid>
      <w:tr w:rsidR="00646D67" w:rsidRPr="003C18E0" w14:paraId="52C508B0" w14:textId="77777777" w:rsidTr="002A0E1F">
        <w:trPr>
          <w:cnfStyle w:val="100000000000" w:firstRow="1" w:lastRow="0" w:firstColumn="0" w:lastColumn="0" w:oddVBand="0" w:evenVBand="0" w:oddHBand="0" w:evenHBand="0" w:firstRowFirstColumn="0" w:firstRowLastColumn="0" w:lastRowFirstColumn="0" w:lastRowLastColumn="0"/>
          <w:trHeight w:val="664"/>
          <w:tblHeader/>
        </w:trPr>
        <w:tc>
          <w:tcPr>
            <w:cnfStyle w:val="000000000100" w:firstRow="0" w:lastRow="0" w:firstColumn="0" w:lastColumn="0" w:oddVBand="0" w:evenVBand="0" w:oddHBand="0" w:evenHBand="0" w:firstRowFirstColumn="1" w:firstRowLastColumn="0" w:lastRowFirstColumn="0" w:lastRowLastColumn="0"/>
            <w:tcW w:w="3686" w:type="dxa"/>
          </w:tcPr>
          <w:p w14:paraId="045A4D78" w14:textId="77777777" w:rsidR="00646D67" w:rsidRPr="00123625" w:rsidRDefault="00646D67" w:rsidP="002A0E1F">
            <w:pPr>
              <w:spacing w:line="240" w:lineRule="auto"/>
              <w:rPr>
                <w:rFonts w:ascii="Miriam Libre" w:hAnsi="Miriam Libre" w:cs="Miriam Libre"/>
                <w:sz w:val="18"/>
                <w:szCs w:val="18"/>
              </w:rPr>
            </w:pPr>
            <w:r>
              <w:rPr>
                <w:rFonts w:ascii="Miriam Libre" w:hAnsi="Miriam Libre" w:cs="Miriam Libre"/>
                <w:sz w:val="18"/>
                <w:szCs w:val="18"/>
              </w:rPr>
              <w:t>Standard Service Request</w:t>
            </w:r>
          </w:p>
        </w:tc>
        <w:tc>
          <w:tcPr>
            <w:tcW w:w="1559" w:type="dxa"/>
          </w:tcPr>
          <w:p w14:paraId="175AAC31" w14:textId="77777777" w:rsidR="00646D67" w:rsidRPr="00123625" w:rsidRDefault="00646D67" w:rsidP="002A0E1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Servicetid</w:t>
            </w:r>
          </w:p>
        </w:tc>
        <w:tc>
          <w:tcPr>
            <w:tcW w:w="1244" w:type="dxa"/>
          </w:tcPr>
          <w:p w14:paraId="0C8CA51A" w14:textId="77777777" w:rsidR="00646D67" w:rsidRPr="00123625" w:rsidRDefault="00646D67" w:rsidP="002A0E1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w:t>
            </w:r>
            <w:r>
              <w:rPr>
                <w:rFonts w:ascii="Miriam Libre" w:hAnsi="Miriam Libre" w:cs="Miriam Libre"/>
                <w:sz w:val="18"/>
                <w:szCs w:val="18"/>
              </w:rPr>
              <w:t>-</w:t>
            </w:r>
            <w:r w:rsidRPr="00123625">
              <w:rPr>
                <w:rFonts w:ascii="Miriam Libre" w:hAnsi="Miriam Libre" w:cs="Miriam Libre"/>
                <w:sz w:val="18"/>
                <w:szCs w:val="18"/>
              </w:rPr>
              <w:t>tid</w:t>
            </w:r>
          </w:p>
        </w:tc>
        <w:tc>
          <w:tcPr>
            <w:tcW w:w="1733" w:type="dxa"/>
          </w:tcPr>
          <w:p w14:paraId="0AA68CFF" w14:textId="77777777" w:rsidR="00646D67" w:rsidRPr="00123625" w:rsidRDefault="00646D67" w:rsidP="002A0E1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Opfyldelsesgrad</w:t>
            </w:r>
          </w:p>
          <w:p w14:paraId="327BCF1B" w14:textId="77777777" w:rsidR="00646D67" w:rsidRPr="00123625" w:rsidRDefault="00646D67" w:rsidP="002A0E1F">
            <w:pPr>
              <w:spacing w:line="240" w:lineRule="auto"/>
              <w:jc w:val="center"/>
              <w:cnfStyle w:val="100000000000" w:firstRow="1" w:lastRow="0" w:firstColumn="0" w:lastColumn="0" w:oddVBand="0" w:evenVBand="0" w:oddHBand="0" w:evenHBand="0" w:firstRowFirstColumn="0" w:firstRowLastColumn="0" w:lastRowFirstColumn="0" w:lastRowLastColumn="0"/>
              <w:rPr>
                <w:rFonts w:ascii="Miriam Libre" w:hAnsi="Miriam Libre" w:cs="Miriam Libre"/>
                <w:sz w:val="18"/>
                <w:szCs w:val="18"/>
              </w:rPr>
            </w:pPr>
            <w:r w:rsidRPr="00123625">
              <w:rPr>
                <w:rFonts w:ascii="Miriam Libre" w:hAnsi="Miriam Libre" w:cs="Miriam Libre"/>
                <w:sz w:val="18"/>
                <w:szCs w:val="18"/>
              </w:rPr>
              <w:t>Løsningstid</w:t>
            </w:r>
          </w:p>
        </w:tc>
      </w:tr>
      <w:tr w:rsidR="00C92BE0" w:rsidRPr="003C18E0" w14:paraId="13136FA3" w14:textId="77777777" w:rsidTr="00C92BE0">
        <w:trPr>
          <w:cantSplit/>
          <w:trHeight w:val="680"/>
        </w:trPr>
        <w:tc>
          <w:tcPr>
            <w:tcW w:w="3686" w:type="dxa"/>
          </w:tcPr>
          <w:p w14:paraId="6BEB2585" w14:textId="77777777" w:rsidR="00C92BE0" w:rsidRPr="003C18E0" w:rsidRDefault="00C92BE0" w:rsidP="002A0E1F">
            <w:pPr>
              <w:jc w:val="left"/>
            </w:pPr>
            <w:r>
              <w:rPr>
                <w:rFonts w:eastAsia="SimSun"/>
                <w:lang w:val="en-GB"/>
              </w:rPr>
              <w:t>Create virtual server – Windows</w:t>
            </w:r>
          </w:p>
        </w:tc>
        <w:tc>
          <w:tcPr>
            <w:tcW w:w="1559" w:type="dxa"/>
            <w:vMerge w:val="restart"/>
          </w:tcPr>
          <w:p w14:paraId="370B5A80" w14:textId="77777777" w:rsidR="00C92BE0" w:rsidRPr="00C0697F" w:rsidRDefault="00C92BE0" w:rsidP="002A0E1F">
            <w:pPr>
              <w:jc w:val="center"/>
            </w:pPr>
            <w:r w:rsidRPr="00C0697F">
              <w:t>Mandag-fredag</w:t>
            </w:r>
          </w:p>
          <w:p w14:paraId="499BABA7" w14:textId="77777777" w:rsidR="00C92BE0" w:rsidRDefault="00C92BE0" w:rsidP="002A0E1F">
            <w:pPr>
              <w:jc w:val="center"/>
              <w:rPr>
                <w:highlight w:val="yellow"/>
              </w:rPr>
            </w:pPr>
            <w:r w:rsidRPr="00C0697F">
              <w:t>08.00-16.00</w:t>
            </w:r>
          </w:p>
        </w:tc>
        <w:tc>
          <w:tcPr>
            <w:tcW w:w="1244" w:type="dxa"/>
            <w:shd w:val="clear" w:color="auto" w:fill="FFFFFF" w:themeFill="background1"/>
          </w:tcPr>
          <w:p w14:paraId="7415069F" w14:textId="77777777" w:rsidR="00C92BE0" w:rsidRPr="00C10D7A" w:rsidRDefault="00C92BE0" w:rsidP="002A0E1F">
            <w:pPr>
              <w:jc w:val="center"/>
              <w:rPr>
                <w:rFonts w:ascii="Segoe UI Symbol" w:hAnsi="Segoe UI Symbol" w:cs="Segoe UI Symbol"/>
              </w:rPr>
            </w:pPr>
            <w:r w:rsidRPr="002756BF">
              <w:t>40 timer</w:t>
            </w:r>
          </w:p>
        </w:tc>
        <w:tc>
          <w:tcPr>
            <w:tcW w:w="1733" w:type="dxa"/>
            <w:shd w:val="clear" w:color="auto" w:fill="FFFFFF" w:themeFill="background1"/>
          </w:tcPr>
          <w:p w14:paraId="65AC039C" w14:textId="77777777" w:rsidR="00C92BE0" w:rsidRPr="00C10D7A" w:rsidRDefault="00C92BE0" w:rsidP="002A0E1F">
            <w:pPr>
              <w:jc w:val="center"/>
              <w:rPr>
                <w:rFonts w:ascii="Segoe UI Symbol" w:hAnsi="Segoe UI Symbol" w:cs="Segoe UI Symbol"/>
              </w:rPr>
            </w:pPr>
            <w:r w:rsidRPr="002756BF">
              <w:t>80 %</w:t>
            </w:r>
          </w:p>
        </w:tc>
      </w:tr>
      <w:tr w:rsidR="00C92BE0" w:rsidRPr="003C18E0" w14:paraId="7F00198F" w14:textId="77777777" w:rsidTr="00C92BE0">
        <w:trPr>
          <w:trHeight w:val="680"/>
        </w:trPr>
        <w:tc>
          <w:tcPr>
            <w:tcW w:w="3686" w:type="dxa"/>
          </w:tcPr>
          <w:p w14:paraId="6BAE6C45" w14:textId="77777777" w:rsidR="00C92BE0" w:rsidRPr="0004551C" w:rsidRDefault="00C92BE0" w:rsidP="002A0E1F">
            <w:pPr>
              <w:jc w:val="left"/>
              <w:rPr>
                <w:lang w:val="en-US"/>
              </w:rPr>
            </w:pPr>
            <w:r w:rsidRPr="0004551C">
              <w:rPr>
                <w:rFonts w:eastAsia="Montserrat Light" w:hAnsi="Montserrat Light"/>
                <w:color w:val="1D1D1B"/>
                <w:szCs w:val="20"/>
                <w:lang w:val="en-US"/>
              </w:rPr>
              <w:t xml:space="preserve">Operation of virtual server </w:t>
            </w:r>
            <w:r w:rsidRPr="0004551C">
              <w:rPr>
                <w:rFonts w:eastAsia="Montserrat Light" w:hAnsi="Montserrat Light"/>
                <w:color w:val="1D1D1B"/>
                <w:szCs w:val="20"/>
                <w:lang w:val="en-US"/>
              </w:rPr>
              <w:t>–</w:t>
            </w:r>
            <w:r w:rsidRPr="0004551C">
              <w:rPr>
                <w:rFonts w:eastAsia="Montserrat Light" w:hAnsi="Montserrat Light"/>
                <w:color w:val="1D1D1B"/>
                <w:szCs w:val="20"/>
                <w:lang w:val="en-US"/>
              </w:rPr>
              <w:t xml:space="preserve"> Windows</w:t>
            </w:r>
          </w:p>
        </w:tc>
        <w:tc>
          <w:tcPr>
            <w:tcW w:w="1559" w:type="dxa"/>
            <w:vMerge/>
          </w:tcPr>
          <w:p w14:paraId="1D7C8BC7" w14:textId="77777777" w:rsidR="00C92BE0" w:rsidRPr="0004551C" w:rsidRDefault="00C92BE0" w:rsidP="002A0E1F">
            <w:pPr>
              <w:jc w:val="center"/>
              <w:rPr>
                <w:highlight w:val="yellow"/>
                <w:lang w:val="en-US"/>
              </w:rPr>
            </w:pPr>
          </w:p>
        </w:tc>
        <w:tc>
          <w:tcPr>
            <w:tcW w:w="1244" w:type="dxa"/>
          </w:tcPr>
          <w:p w14:paraId="4E0B1CBF" w14:textId="77777777" w:rsidR="00C92BE0" w:rsidRPr="00DB6701" w:rsidRDefault="00C92BE0" w:rsidP="002A0E1F">
            <w:pPr>
              <w:jc w:val="center"/>
              <w:rPr>
                <w:rFonts w:ascii="Segoe UI Symbol" w:hAnsi="Segoe UI Symbol" w:cs="Segoe UI Symbol"/>
              </w:rPr>
            </w:pPr>
            <w:r>
              <w:t>40</w:t>
            </w:r>
            <w:r w:rsidRPr="002756BF">
              <w:t xml:space="preserve"> timer</w:t>
            </w:r>
          </w:p>
        </w:tc>
        <w:tc>
          <w:tcPr>
            <w:tcW w:w="1733" w:type="dxa"/>
          </w:tcPr>
          <w:p w14:paraId="1B5AA1DB" w14:textId="77777777" w:rsidR="00C92BE0" w:rsidRPr="00C10D7A" w:rsidRDefault="00C92BE0" w:rsidP="002A0E1F">
            <w:pPr>
              <w:jc w:val="center"/>
              <w:rPr>
                <w:rFonts w:ascii="Segoe UI Symbol" w:hAnsi="Segoe UI Symbol" w:cs="Segoe UI Symbol"/>
              </w:rPr>
            </w:pPr>
            <w:r w:rsidRPr="002756BF">
              <w:t>80 %</w:t>
            </w:r>
          </w:p>
        </w:tc>
      </w:tr>
      <w:tr w:rsidR="00C92BE0" w:rsidRPr="003C18E0" w14:paraId="6A689AF6" w14:textId="77777777" w:rsidTr="00C92BE0">
        <w:trPr>
          <w:trHeight w:val="680"/>
        </w:trPr>
        <w:tc>
          <w:tcPr>
            <w:tcW w:w="3686" w:type="dxa"/>
          </w:tcPr>
          <w:p w14:paraId="41E17C55" w14:textId="77777777" w:rsidR="00C92BE0" w:rsidRPr="001D4431" w:rsidRDefault="00C92BE0" w:rsidP="002A0E1F">
            <w:pPr>
              <w:jc w:val="left"/>
            </w:pPr>
            <w:r>
              <w:rPr>
                <w:rFonts w:eastAsia="SimSun"/>
                <w:lang w:val="en-GB"/>
              </w:rPr>
              <w:t>Create virtual server – Linux</w:t>
            </w:r>
          </w:p>
        </w:tc>
        <w:tc>
          <w:tcPr>
            <w:tcW w:w="1559" w:type="dxa"/>
            <w:vMerge/>
          </w:tcPr>
          <w:p w14:paraId="026BAC9D" w14:textId="77777777" w:rsidR="00C92BE0" w:rsidRPr="00DB6701" w:rsidRDefault="00C92BE0" w:rsidP="002A0E1F">
            <w:pPr>
              <w:jc w:val="center"/>
            </w:pPr>
          </w:p>
        </w:tc>
        <w:tc>
          <w:tcPr>
            <w:tcW w:w="1244" w:type="dxa"/>
          </w:tcPr>
          <w:p w14:paraId="77C9AD71" w14:textId="77777777" w:rsidR="00C92BE0" w:rsidRPr="00DB6701" w:rsidRDefault="00C92BE0" w:rsidP="002A0E1F">
            <w:pPr>
              <w:jc w:val="center"/>
              <w:rPr>
                <w:rFonts w:ascii="Segoe UI Symbol" w:hAnsi="Segoe UI Symbol" w:cs="Segoe UI Symbol"/>
              </w:rPr>
            </w:pPr>
            <w:r>
              <w:t>40</w:t>
            </w:r>
            <w:r w:rsidRPr="002756BF">
              <w:t xml:space="preserve"> timer</w:t>
            </w:r>
          </w:p>
        </w:tc>
        <w:tc>
          <w:tcPr>
            <w:tcW w:w="1733" w:type="dxa"/>
          </w:tcPr>
          <w:p w14:paraId="0F0FC0EA" w14:textId="77777777" w:rsidR="00C92BE0" w:rsidRPr="00DB6701" w:rsidRDefault="00C92BE0" w:rsidP="002A0E1F">
            <w:pPr>
              <w:jc w:val="center"/>
              <w:rPr>
                <w:rFonts w:ascii="Segoe UI Symbol" w:hAnsi="Segoe UI Symbol" w:cs="Segoe UI Symbol"/>
              </w:rPr>
            </w:pPr>
            <w:r w:rsidRPr="002756BF">
              <w:t>80 %</w:t>
            </w:r>
          </w:p>
        </w:tc>
      </w:tr>
      <w:tr w:rsidR="00C92BE0" w:rsidRPr="003C18E0" w14:paraId="018813D0" w14:textId="77777777" w:rsidTr="00C92BE0">
        <w:trPr>
          <w:trHeight w:val="680"/>
        </w:trPr>
        <w:tc>
          <w:tcPr>
            <w:tcW w:w="3686" w:type="dxa"/>
          </w:tcPr>
          <w:p w14:paraId="4A0DB3EC" w14:textId="77777777" w:rsidR="00C92BE0" w:rsidRPr="0004551C" w:rsidRDefault="00C92BE0" w:rsidP="002A0E1F">
            <w:pPr>
              <w:jc w:val="left"/>
              <w:rPr>
                <w:lang w:val="en-US"/>
              </w:rPr>
            </w:pPr>
            <w:r w:rsidRPr="0004551C">
              <w:rPr>
                <w:rFonts w:eastAsia="Montserrat Light" w:hAnsi="Montserrat Light"/>
                <w:color w:val="1D1D1B"/>
                <w:szCs w:val="20"/>
                <w:lang w:val="en-US"/>
              </w:rPr>
              <w:t xml:space="preserve">Operation of virtual server </w:t>
            </w:r>
            <w:r w:rsidRPr="0004551C">
              <w:rPr>
                <w:rFonts w:eastAsia="Montserrat Light" w:hAnsi="Montserrat Light"/>
                <w:color w:val="1D1D1B"/>
                <w:szCs w:val="20"/>
                <w:lang w:val="en-US"/>
              </w:rPr>
              <w:t>–</w:t>
            </w:r>
            <w:r w:rsidRPr="0004551C">
              <w:rPr>
                <w:rFonts w:eastAsia="Montserrat Light" w:hAnsi="Montserrat Light"/>
                <w:color w:val="1D1D1B"/>
                <w:szCs w:val="20"/>
                <w:lang w:val="en-US"/>
              </w:rPr>
              <w:t xml:space="preserve"> Linux</w:t>
            </w:r>
          </w:p>
        </w:tc>
        <w:tc>
          <w:tcPr>
            <w:tcW w:w="1559" w:type="dxa"/>
            <w:vMerge/>
          </w:tcPr>
          <w:p w14:paraId="0ABC3570"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715AAED9" w14:textId="77777777" w:rsidR="00C92BE0" w:rsidRPr="00DB6701" w:rsidRDefault="00C92BE0" w:rsidP="002A0E1F">
            <w:pPr>
              <w:jc w:val="center"/>
              <w:rPr>
                <w:rFonts w:ascii="Segoe UI Symbol" w:hAnsi="Segoe UI Symbol" w:cs="Segoe UI Symbol"/>
              </w:rPr>
            </w:pPr>
            <w:r>
              <w:t>40</w:t>
            </w:r>
            <w:r w:rsidRPr="002756BF">
              <w:t xml:space="preserve"> timer</w:t>
            </w:r>
          </w:p>
        </w:tc>
        <w:tc>
          <w:tcPr>
            <w:tcW w:w="1733" w:type="dxa"/>
          </w:tcPr>
          <w:p w14:paraId="3EF2BEA2" w14:textId="77777777" w:rsidR="00C92BE0" w:rsidRPr="00DB6701" w:rsidRDefault="00C92BE0" w:rsidP="002A0E1F">
            <w:pPr>
              <w:jc w:val="center"/>
              <w:rPr>
                <w:rFonts w:ascii="Segoe UI Symbol" w:hAnsi="Segoe UI Symbol" w:cs="Segoe UI Symbol"/>
              </w:rPr>
            </w:pPr>
            <w:r w:rsidRPr="002756BF">
              <w:t>80 %</w:t>
            </w:r>
          </w:p>
        </w:tc>
      </w:tr>
      <w:tr w:rsidR="00C92BE0" w:rsidRPr="003C18E0" w14:paraId="258B2FB8" w14:textId="77777777" w:rsidTr="00C92BE0">
        <w:trPr>
          <w:trHeight w:val="680"/>
        </w:trPr>
        <w:tc>
          <w:tcPr>
            <w:tcW w:w="3686" w:type="dxa"/>
          </w:tcPr>
          <w:p w14:paraId="5C6CC690" w14:textId="77777777" w:rsidR="00C92BE0" w:rsidRPr="0004551C" w:rsidRDefault="00C92BE0" w:rsidP="002A0E1F">
            <w:pPr>
              <w:jc w:val="left"/>
              <w:rPr>
                <w:lang w:val="en-US"/>
              </w:rPr>
            </w:pPr>
            <w:r>
              <w:rPr>
                <w:rFonts w:eastAsia="Montserrat Light" w:hAnsi="Montserrat Light"/>
                <w:color w:val="1D1D1B"/>
                <w:szCs w:val="20"/>
                <w:lang w:val="en-US"/>
              </w:rPr>
              <w:t>New application in Intune/Endpoint Manager</w:t>
            </w:r>
          </w:p>
        </w:tc>
        <w:tc>
          <w:tcPr>
            <w:tcW w:w="1559" w:type="dxa"/>
            <w:vMerge/>
          </w:tcPr>
          <w:p w14:paraId="540A5E66"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2CD45D6D" w14:textId="77777777" w:rsidR="00C92BE0" w:rsidRPr="00DB6701" w:rsidRDefault="00C92BE0" w:rsidP="002A0E1F">
            <w:pPr>
              <w:jc w:val="center"/>
              <w:rPr>
                <w:rFonts w:ascii="Segoe UI Symbol" w:hAnsi="Segoe UI Symbol" w:cs="Segoe UI Symbol"/>
              </w:rPr>
            </w:pPr>
            <w:r>
              <w:t>40</w:t>
            </w:r>
            <w:r w:rsidRPr="002756BF">
              <w:t xml:space="preserve"> timer</w:t>
            </w:r>
          </w:p>
        </w:tc>
        <w:tc>
          <w:tcPr>
            <w:tcW w:w="1733" w:type="dxa"/>
          </w:tcPr>
          <w:p w14:paraId="6A10E76D" w14:textId="77777777" w:rsidR="00C92BE0" w:rsidRPr="00DB6701" w:rsidRDefault="00C92BE0" w:rsidP="002A0E1F">
            <w:pPr>
              <w:jc w:val="center"/>
              <w:rPr>
                <w:rFonts w:ascii="Segoe UI Symbol" w:hAnsi="Segoe UI Symbol" w:cs="Segoe UI Symbol"/>
              </w:rPr>
            </w:pPr>
            <w:r w:rsidRPr="002756BF">
              <w:t>80 %</w:t>
            </w:r>
          </w:p>
        </w:tc>
      </w:tr>
      <w:tr w:rsidR="00C92BE0" w:rsidRPr="003C18E0" w14:paraId="001FE833" w14:textId="77777777" w:rsidTr="00C92BE0">
        <w:trPr>
          <w:trHeight w:val="680"/>
        </w:trPr>
        <w:tc>
          <w:tcPr>
            <w:tcW w:w="3686" w:type="dxa"/>
          </w:tcPr>
          <w:p w14:paraId="67B267A1" w14:textId="77777777" w:rsidR="00C92BE0" w:rsidRPr="0004551C" w:rsidRDefault="00C92BE0" w:rsidP="002A0E1F">
            <w:pPr>
              <w:jc w:val="left"/>
              <w:rPr>
                <w:lang w:val="en-US"/>
              </w:rPr>
            </w:pPr>
            <w:r w:rsidRPr="0004551C">
              <w:rPr>
                <w:rFonts w:eastAsia="Montserrat Light" w:hAnsi="Montserrat Light"/>
                <w:color w:val="1D1D1B"/>
                <w:szCs w:val="20"/>
                <w:lang w:val="en-US"/>
              </w:rPr>
              <w:t>Installation of a single site SSL certificate</w:t>
            </w:r>
          </w:p>
        </w:tc>
        <w:tc>
          <w:tcPr>
            <w:tcW w:w="1559" w:type="dxa"/>
            <w:vMerge/>
          </w:tcPr>
          <w:p w14:paraId="423E77C3"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7185395F" w14:textId="77777777" w:rsidR="00C92BE0" w:rsidRPr="002756BF" w:rsidRDefault="00C92BE0" w:rsidP="002A0E1F">
            <w:pPr>
              <w:jc w:val="center"/>
            </w:pPr>
            <w:r>
              <w:t>40</w:t>
            </w:r>
            <w:r w:rsidRPr="002756BF">
              <w:t xml:space="preserve"> timer</w:t>
            </w:r>
          </w:p>
        </w:tc>
        <w:tc>
          <w:tcPr>
            <w:tcW w:w="1733" w:type="dxa"/>
          </w:tcPr>
          <w:p w14:paraId="1EF6E0EF" w14:textId="77777777" w:rsidR="00C92BE0" w:rsidRPr="002756BF" w:rsidRDefault="00C92BE0" w:rsidP="002A0E1F">
            <w:pPr>
              <w:jc w:val="center"/>
            </w:pPr>
            <w:r w:rsidRPr="002756BF">
              <w:t>80 %</w:t>
            </w:r>
          </w:p>
        </w:tc>
      </w:tr>
      <w:tr w:rsidR="00C92BE0" w:rsidRPr="003C18E0" w14:paraId="0975DE70" w14:textId="77777777" w:rsidTr="00C92BE0">
        <w:trPr>
          <w:trHeight w:val="680"/>
        </w:trPr>
        <w:tc>
          <w:tcPr>
            <w:tcW w:w="3686" w:type="dxa"/>
          </w:tcPr>
          <w:p w14:paraId="631BA8EB" w14:textId="77777777" w:rsidR="00C92BE0" w:rsidRPr="0004551C" w:rsidRDefault="00C92BE0" w:rsidP="002A0E1F">
            <w:pPr>
              <w:jc w:val="left"/>
              <w:rPr>
                <w:lang w:val="en-US"/>
              </w:rPr>
            </w:pPr>
            <w:r w:rsidRPr="0004551C">
              <w:rPr>
                <w:rFonts w:eastAsia="Montserrat Light" w:hAnsi="Montserrat Light"/>
                <w:color w:val="1D1D1B"/>
                <w:szCs w:val="20"/>
                <w:lang w:val="en-US"/>
              </w:rPr>
              <w:t>Installation of a wildcard SSL certificate</w:t>
            </w:r>
          </w:p>
        </w:tc>
        <w:tc>
          <w:tcPr>
            <w:tcW w:w="1559" w:type="dxa"/>
            <w:vMerge/>
          </w:tcPr>
          <w:p w14:paraId="372C28A6"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34203209" w14:textId="77777777" w:rsidR="00C92BE0" w:rsidRPr="002756BF" w:rsidRDefault="00C92BE0" w:rsidP="002A0E1F">
            <w:pPr>
              <w:jc w:val="center"/>
            </w:pPr>
            <w:r>
              <w:t>40</w:t>
            </w:r>
            <w:r w:rsidRPr="002756BF">
              <w:t xml:space="preserve"> timer</w:t>
            </w:r>
          </w:p>
        </w:tc>
        <w:tc>
          <w:tcPr>
            <w:tcW w:w="1733" w:type="dxa"/>
          </w:tcPr>
          <w:p w14:paraId="522C52EB" w14:textId="77777777" w:rsidR="00C92BE0" w:rsidRPr="002756BF" w:rsidRDefault="00C92BE0" w:rsidP="002A0E1F">
            <w:pPr>
              <w:jc w:val="center"/>
            </w:pPr>
            <w:r w:rsidRPr="002756BF">
              <w:t>80 %</w:t>
            </w:r>
          </w:p>
        </w:tc>
      </w:tr>
      <w:tr w:rsidR="00C92BE0" w:rsidRPr="003C18E0" w14:paraId="0A54CAFA" w14:textId="77777777" w:rsidTr="00C92BE0">
        <w:trPr>
          <w:trHeight w:val="680"/>
        </w:trPr>
        <w:tc>
          <w:tcPr>
            <w:tcW w:w="3686" w:type="dxa"/>
          </w:tcPr>
          <w:p w14:paraId="09E312BB" w14:textId="77777777" w:rsidR="00C92BE0" w:rsidRPr="00DA21F6" w:rsidRDefault="00C92BE0" w:rsidP="002A0E1F">
            <w:pPr>
              <w:jc w:val="left"/>
            </w:pPr>
            <w:r>
              <w:rPr>
                <w:rFonts w:eastAsia="Montserrat Light" w:hAnsi="Montserrat Light"/>
                <w:color w:val="1D1D1B"/>
                <w:szCs w:val="20"/>
              </w:rPr>
              <w:t>Create new .dk domain</w:t>
            </w:r>
          </w:p>
        </w:tc>
        <w:tc>
          <w:tcPr>
            <w:tcW w:w="1559" w:type="dxa"/>
            <w:vMerge/>
          </w:tcPr>
          <w:p w14:paraId="67525192" w14:textId="77777777" w:rsidR="00C92BE0" w:rsidRPr="00DB6701" w:rsidRDefault="00C92BE0" w:rsidP="002A0E1F">
            <w:pPr>
              <w:spacing w:line="240" w:lineRule="auto"/>
              <w:jc w:val="center"/>
              <w:rPr>
                <w:rFonts w:ascii="Segoe UI Symbol" w:hAnsi="Segoe UI Symbol" w:cs="Segoe UI Symbol"/>
              </w:rPr>
            </w:pPr>
          </w:p>
        </w:tc>
        <w:tc>
          <w:tcPr>
            <w:tcW w:w="1244" w:type="dxa"/>
          </w:tcPr>
          <w:p w14:paraId="5C102C5F" w14:textId="77777777" w:rsidR="00C92BE0" w:rsidRPr="002756BF" w:rsidRDefault="00C92BE0" w:rsidP="002A0E1F">
            <w:pPr>
              <w:jc w:val="center"/>
            </w:pPr>
            <w:r>
              <w:t>16</w:t>
            </w:r>
            <w:r w:rsidRPr="002756BF">
              <w:t xml:space="preserve"> timer</w:t>
            </w:r>
          </w:p>
        </w:tc>
        <w:tc>
          <w:tcPr>
            <w:tcW w:w="1733" w:type="dxa"/>
          </w:tcPr>
          <w:p w14:paraId="73832CA6" w14:textId="77777777" w:rsidR="00C92BE0" w:rsidRPr="002756BF" w:rsidRDefault="00C92BE0" w:rsidP="002A0E1F">
            <w:pPr>
              <w:jc w:val="center"/>
            </w:pPr>
            <w:r w:rsidRPr="002756BF">
              <w:t>80 %</w:t>
            </w:r>
          </w:p>
        </w:tc>
      </w:tr>
      <w:tr w:rsidR="00C92BE0" w:rsidRPr="003C18E0" w14:paraId="7B5F409D" w14:textId="77777777" w:rsidTr="00C92BE0">
        <w:trPr>
          <w:trHeight w:val="680"/>
        </w:trPr>
        <w:tc>
          <w:tcPr>
            <w:tcW w:w="3686" w:type="dxa"/>
          </w:tcPr>
          <w:p w14:paraId="71FB973C" w14:textId="77777777" w:rsidR="00C92BE0" w:rsidRPr="00DA21F6" w:rsidRDefault="00C92BE0" w:rsidP="002A0E1F">
            <w:pPr>
              <w:jc w:val="left"/>
            </w:pPr>
            <w:r>
              <w:rPr>
                <w:rFonts w:eastAsia="Montserrat Light" w:hAnsi="Montserrat Light"/>
                <w:color w:val="1D1D1B"/>
                <w:szCs w:val="20"/>
              </w:rPr>
              <w:t>Create new .com domain</w:t>
            </w:r>
          </w:p>
        </w:tc>
        <w:tc>
          <w:tcPr>
            <w:tcW w:w="1559" w:type="dxa"/>
            <w:vMerge/>
          </w:tcPr>
          <w:p w14:paraId="5BE5BE66" w14:textId="77777777" w:rsidR="00C92BE0" w:rsidRPr="00DB6701" w:rsidRDefault="00C92BE0" w:rsidP="002A0E1F">
            <w:pPr>
              <w:spacing w:line="240" w:lineRule="auto"/>
              <w:jc w:val="center"/>
              <w:rPr>
                <w:rFonts w:ascii="Segoe UI Symbol" w:hAnsi="Segoe UI Symbol" w:cs="Segoe UI Symbol"/>
              </w:rPr>
            </w:pPr>
          </w:p>
        </w:tc>
        <w:tc>
          <w:tcPr>
            <w:tcW w:w="1244" w:type="dxa"/>
          </w:tcPr>
          <w:p w14:paraId="17C63496" w14:textId="77777777" w:rsidR="00C92BE0" w:rsidRPr="002756BF" w:rsidRDefault="00C92BE0" w:rsidP="002A0E1F">
            <w:pPr>
              <w:jc w:val="center"/>
            </w:pPr>
            <w:r>
              <w:t>16</w:t>
            </w:r>
            <w:r w:rsidRPr="002756BF">
              <w:t xml:space="preserve"> timer</w:t>
            </w:r>
          </w:p>
        </w:tc>
        <w:tc>
          <w:tcPr>
            <w:tcW w:w="1733" w:type="dxa"/>
          </w:tcPr>
          <w:p w14:paraId="29DC16B1" w14:textId="77777777" w:rsidR="00C92BE0" w:rsidRPr="002756BF" w:rsidRDefault="00C92BE0" w:rsidP="002A0E1F">
            <w:pPr>
              <w:jc w:val="center"/>
            </w:pPr>
            <w:r w:rsidRPr="002756BF">
              <w:t>80 %</w:t>
            </w:r>
          </w:p>
        </w:tc>
      </w:tr>
      <w:tr w:rsidR="00C92BE0" w:rsidRPr="003C18E0" w14:paraId="50DD9345" w14:textId="77777777" w:rsidTr="00C92BE0">
        <w:trPr>
          <w:trHeight w:val="680"/>
        </w:trPr>
        <w:tc>
          <w:tcPr>
            <w:tcW w:w="3686" w:type="dxa"/>
          </w:tcPr>
          <w:p w14:paraId="103ECFB5" w14:textId="2D5075A6" w:rsidR="00C92BE0" w:rsidRPr="0004551C" w:rsidRDefault="00C92BE0" w:rsidP="002A0E1F">
            <w:pPr>
              <w:jc w:val="left"/>
              <w:rPr>
                <w:lang w:val="en-US"/>
              </w:rPr>
            </w:pPr>
            <w:r w:rsidRPr="0004551C">
              <w:rPr>
                <w:rFonts w:eastAsia="Montserrat Light" w:hAnsi="Montserrat Light"/>
                <w:color w:val="1D1D1B"/>
                <w:szCs w:val="20"/>
                <w:lang w:val="en-US"/>
              </w:rPr>
              <w:t>Whitelist store</w:t>
            </w:r>
            <w:r w:rsidRPr="0004551C">
              <w:rPr>
                <w:rFonts w:eastAsia="Montserrat Light" w:hAnsi="Montserrat Light"/>
                <w:color w:val="1D1D1B"/>
                <w:szCs w:val="20"/>
                <w:lang w:val="en-US"/>
              </w:rPr>
              <w:t>’</w:t>
            </w:r>
            <w:r w:rsidRPr="0004551C">
              <w:rPr>
                <w:rFonts w:eastAsia="Montserrat Light" w:hAnsi="Montserrat Light"/>
                <w:color w:val="1D1D1B"/>
                <w:szCs w:val="20"/>
                <w:lang w:val="en-US"/>
              </w:rPr>
              <w:t>s public IP address</w:t>
            </w:r>
          </w:p>
        </w:tc>
        <w:tc>
          <w:tcPr>
            <w:tcW w:w="1559" w:type="dxa"/>
            <w:vMerge/>
          </w:tcPr>
          <w:p w14:paraId="54B31238"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74CEC269" w14:textId="77777777" w:rsidR="00C92BE0" w:rsidRPr="002756BF" w:rsidRDefault="00C92BE0" w:rsidP="002A0E1F">
            <w:pPr>
              <w:jc w:val="center"/>
            </w:pPr>
            <w:r>
              <w:t>40</w:t>
            </w:r>
            <w:r w:rsidRPr="002756BF">
              <w:t xml:space="preserve"> timer</w:t>
            </w:r>
          </w:p>
        </w:tc>
        <w:tc>
          <w:tcPr>
            <w:tcW w:w="1733" w:type="dxa"/>
          </w:tcPr>
          <w:p w14:paraId="3B052EB4" w14:textId="77777777" w:rsidR="00C92BE0" w:rsidRPr="002756BF" w:rsidRDefault="00C92BE0" w:rsidP="002A0E1F">
            <w:pPr>
              <w:jc w:val="center"/>
            </w:pPr>
            <w:r w:rsidRPr="002756BF">
              <w:t>80 %</w:t>
            </w:r>
          </w:p>
        </w:tc>
      </w:tr>
      <w:tr w:rsidR="00C92BE0" w:rsidRPr="003C18E0" w14:paraId="11DC5A18" w14:textId="77777777" w:rsidTr="00C92BE0">
        <w:trPr>
          <w:trHeight w:val="680"/>
        </w:trPr>
        <w:tc>
          <w:tcPr>
            <w:tcW w:w="3686" w:type="dxa"/>
          </w:tcPr>
          <w:p w14:paraId="5F679CC6" w14:textId="02BE3EE5" w:rsidR="00C92BE0" w:rsidRPr="0004551C" w:rsidRDefault="00C92BE0" w:rsidP="002A0E1F">
            <w:pPr>
              <w:jc w:val="left"/>
              <w:rPr>
                <w:lang w:val="en-US"/>
              </w:rPr>
            </w:pPr>
            <w:r w:rsidRPr="0004551C">
              <w:rPr>
                <w:rFonts w:eastAsia="Montserrat Light" w:hAnsi="Montserrat Light"/>
                <w:color w:val="1D1D1B"/>
                <w:szCs w:val="20"/>
                <w:lang w:val="en-US"/>
              </w:rPr>
              <w:t>Remove whitelist store</w:t>
            </w:r>
            <w:r w:rsidRPr="0004551C">
              <w:rPr>
                <w:rFonts w:eastAsia="Montserrat Light" w:hAnsi="Montserrat Light"/>
                <w:color w:val="1D1D1B"/>
                <w:szCs w:val="20"/>
                <w:lang w:val="en-US"/>
              </w:rPr>
              <w:t>’</w:t>
            </w:r>
            <w:r w:rsidRPr="0004551C">
              <w:rPr>
                <w:rFonts w:eastAsia="Montserrat Light" w:hAnsi="Montserrat Light"/>
                <w:color w:val="1D1D1B"/>
                <w:szCs w:val="20"/>
                <w:lang w:val="en-US"/>
              </w:rPr>
              <w:t>s public IP address</w:t>
            </w:r>
          </w:p>
        </w:tc>
        <w:tc>
          <w:tcPr>
            <w:tcW w:w="1559" w:type="dxa"/>
            <w:vMerge/>
          </w:tcPr>
          <w:p w14:paraId="24F6488D"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1749FCED" w14:textId="77777777" w:rsidR="00C92BE0" w:rsidRPr="002756BF" w:rsidRDefault="00C92BE0" w:rsidP="002A0E1F">
            <w:pPr>
              <w:jc w:val="center"/>
            </w:pPr>
            <w:r>
              <w:t>40</w:t>
            </w:r>
            <w:r w:rsidRPr="002756BF">
              <w:t xml:space="preserve"> timer</w:t>
            </w:r>
          </w:p>
        </w:tc>
        <w:tc>
          <w:tcPr>
            <w:tcW w:w="1733" w:type="dxa"/>
          </w:tcPr>
          <w:p w14:paraId="0C78D051" w14:textId="77777777" w:rsidR="00C92BE0" w:rsidRPr="002756BF" w:rsidRDefault="00C92BE0" w:rsidP="002A0E1F">
            <w:pPr>
              <w:jc w:val="center"/>
            </w:pPr>
            <w:r w:rsidRPr="002756BF">
              <w:t>80 %</w:t>
            </w:r>
          </w:p>
        </w:tc>
      </w:tr>
      <w:tr w:rsidR="00C92BE0" w:rsidRPr="003C18E0" w14:paraId="7DAC2BDB" w14:textId="77777777" w:rsidTr="00C92BE0">
        <w:trPr>
          <w:trHeight w:val="680"/>
        </w:trPr>
        <w:tc>
          <w:tcPr>
            <w:tcW w:w="3686" w:type="dxa"/>
          </w:tcPr>
          <w:p w14:paraId="4D78F3B4" w14:textId="77777777" w:rsidR="00C92BE0" w:rsidRPr="00DA21F6" w:rsidRDefault="00C92BE0" w:rsidP="002A0E1F">
            <w:pPr>
              <w:jc w:val="left"/>
            </w:pPr>
            <w:r>
              <w:rPr>
                <w:rFonts w:eastAsia="Montserrat Light" w:hAnsi="Montserrat Light"/>
                <w:color w:val="1D1D1B"/>
                <w:szCs w:val="20"/>
              </w:rPr>
              <w:t>Modify DNS records</w:t>
            </w:r>
          </w:p>
        </w:tc>
        <w:tc>
          <w:tcPr>
            <w:tcW w:w="1559" w:type="dxa"/>
            <w:vMerge/>
          </w:tcPr>
          <w:p w14:paraId="342A27F1" w14:textId="77777777" w:rsidR="00C92BE0" w:rsidRPr="00DB6701" w:rsidRDefault="00C92BE0" w:rsidP="002A0E1F">
            <w:pPr>
              <w:spacing w:line="240" w:lineRule="auto"/>
              <w:jc w:val="center"/>
              <w:rPr>
                <w:rFonts w:ascii="Segoe UI Symbol" w:hAnsi="Segoe UI Symbol" w:cs="Segoe UI Symbol"/>
              </w:rPr>
            </w:pPr>
          </w:p>
        </w:tc>
        <w:tc>
          <w:tcPr>
            <w:tcW w:w="1244" w:type="dxa"/>
          </w:tcPr>
          <w:p w14:paraId="504B2370" w14:textId="77777777" w:rsidR="00C92BE0" w:rsidRPr="002756BF" w:rsidRDefault="00C92BE0" w:rsidP="002A0E1F">
            <w:pPr>
              <w:jc w:val="center"/>
            </w:pPr>
            <w:r>
              <w:t>16</w:t>
            </w:r>
            <w:r w:rsidRPr="002756BF">
              <w:t xml:space="preserve"> timer</w:t>
            </w:r>
          </w:p>
        </w:tc>
        <w:tc>
          <w:tcPr>
            <w:tcW w:w="1733" w:type="dxa"/>
          </w:tcPr>
          <w:p w14:paraId="6D9B6630" w14:textId="77777777" w:rsidR="00C92BE0" w:rsidRPr="002756BF" w:rsidRDefault="00C92BE0" w:rsidP="002A0E1F">
            <w:pPr>
              <w:jc w:val="center"/>
            </w:pPr>
            <w:r w:rsidRPr="002756BF">
              <w:t>80 %</w:t>
            </w:r>
          </w:p>
        </w:tc>
      </w:tr>
      <w:tr w:rsidR="00C92BE0" w:rsidRPr="003C18E0" w14:paraId="7A7F781A" w14:textId="77777777" w:rsidTr="00C92BE0">
        <w:trPr>
          <w:trHeight w:val="680"/>
        </w:trPr>
        <w:tc>
          <w:tcPr>
            <w:tcW w:w="3686" w:type="dxa"/>
          </w:tcPr>
          <w:p w14:paraId="511B6A77" w14:textId="77777777" w:rsidR="00C92BE0" w:rsidRPr="0004551C" w:rsidRDefault="00C92BE0" w:rsidP="002A0E1F">
            <w:pPr>
              <w:jc w:val="left"/>
              <w:rPr>
                <w:lang w:val="en-US"/>
              </w:rPr>
            </w:pPr>
            <w:r w:rsidRPr="0004551C">
              <w:rPr>
                <w:rFonts w:eastAsia="Montserrat Light" w:hAnsi="Montserrat Light"/>
                <w:color w:val="1D1D1B"/>
                <w:szCs w:val="20"/>
                <w:lang w:val="en-US"/>
              </w:rPr>
              <w:t xml:space="preserve">Change capacity of virtual server </w:t>
            </w:r>
            <w:r w:rsidRPr="0004551C">
              <w:rPr>
                <w:rFonts w:eastAsia="Montserrat Light" w:hAnsi="Montserrat Light"/>
                <w:color w:val="1D1D1B"/>
                <w:szCs w:val="20"/>
                <w:lang w:val="en-US"/>
              </w:rPr>
              <w:t>–</w:t>
            </w:r>
            <w:r w:rsidRPr="0004551C">
              <w:rPr>
                <w:rFonts w:eastAsia="Montserrat Light" w:hAnsi="Montserrat Light"/>
                <w:color w:val="1D1D1B"/>
                <w:szCs w:val="20"/>
                <w:lang w:val="en-US"/>
              </w:rPr>
              <w:t xml:space="preserve"> Windows</w:t>
            </w:r>
          </w:p>
        </w:tc>
        <w:tc>
          <w:tcPr>
            <w:tcW w:w="1559" w:type="dxa"/>
            <w:vMerge/>
          </w:tcPr>
          <w:p w14:paraId="23D04574" w14:textId="77777777" w:rsidR="00C92BE0" w:rsidRPr="0004551C" w:rsidRDefault="00C92BE0" w:rsidP="002A0E1F">
            <w:pPr>
              <w:spacing w:line="240" w:lineRule="auto"/>
              <w:jc w:val="center"/>
              <w:rPr>
                <w:rFonts w:ascii="Segoe UI Symbol" w:hAnsi="Segoe UI Symbol" w:cs="Segoe UI Symbol"/>
                <w:lang w:val="en-US"/>
              </w:rPr>
            </w:pPr>
          </w:p>
        </w:tc>
        <w:tc>
          <w:tcPr>
            <w:tcW w:w="1244" w:type="dxa"/>
          </w:tcPr>
          <w:p w14:paraId="08052E0A" w14:textId="77777777" w:rsidR="00C92BE0" w:rsidRPr="002756BF" w:rsidRDefault="00C92BE0" w:rsidP="002A0E1F">
            <w:pPr>
              <w:jc w:val="center"/>
            </w:pPr>
            <w:r>
              <w:t>40</w:t>
            </w:r>
            <w:r w:rsidRPr="002756BF">
              <w:t xml:space="preserve"> timer</w:t>
            </w:r>
          </w:p>
        </w:tc>
        <w:tc>
          <w:tcPr>
            <w:tcW w:w="1733" w:type="dxa"/>
          </w:tcPr>
          <w:p w14:paraId="49C3E044" w14:textId="77777777" w:rsidR="00C92BE0" w:rsidRPr="002756BF" w:rsidRDefault="00C92BE0" w:rsidP="002A0E1F">
            <w:pPr>
              <w:jc w:val="center"/>
            </w:pPr>
            <w:r w:rsidRPr="002756BF">
              <w:t>80 %</w:t>
            </w:r>
          </w:p>
        </w:tc>
      </w:tr>
      <w:tr w:rsidR="00C92BE0" w:rsidRPr="003C18E0" w14:paraId="12187C97" w14:textId="77777777" w:rsidTr="00C92BE0">
        <w:trPr>
          <w:trHeight w:val="680"/>
        </w:trPr>
        <w:tc>
          <w:tcPr>
            <w:tcW w:w="3686" w:type="dxa"/>
          </w:tcPr>
          <w:p w14:paraId="042A0857" w14:textId="51C49DFF" w:rsidR="00C92BE0" w:rsidRDefault="00C92BE0" w:rsidP="002A0E1F">
            <w:pPr>
              <w:jc w:val="left"/>
              <w:rPr>
                <w:rFonts w:eastAsia="Montserrat Light" w:hAnsi="Montserrat Light"/>
                <w:color w:val="1D1D1B"/>
                <w:szCs w:val="20"/>
              </w:rPr>
            </w:pPr>
            <w:r>
              <w:rPr>
                <w:rFonts w:eastAsia="Montserrat Light" w:hAnsi="Montserrat Light"/>
                <w:color w:val="1D1D1B"/>
                <w:szCs w:val="20"/>
              </w:rPr>
              <w:t>Decommission virtual server</w:t>
            </w:r>
          </w:p>
        </w:tc>
        <w:tc>
          <w:tcPr>
            <w:tcW w:w="1559" w:type="dxa"/>
            <w:vMerge/>
          </w:tcPr>
          <w:p w14:paraId="5B8E9F03" w14:textId="77777777" w:rsidR="00C92BE0" w:rsidRPr="00DB6701" w:rsidRDefault="00C92BE0" w:rsidP="002A0E1F">
            <w:pPr>
              <w:spacing w:line="240" w:lineRule="auto"/>
              <w:jc w:val="center"/>
              <w:rPr>
                <w:rFonts w:ascii="Segoe UI Symbol" w:hAnsi="Segoe UI Symbol" w:cs="Segoe UI Symbol"/>
              </w:rPr>
            </w:pPr>
          </w:p>
        </w:tc>
        <w:tc>
          <w:tcPr>
            <w:tcW w:w="1244" w:type="dxa"/>
          </w:tcPr>
          <w:p w14:paraId="097712C8" w14:textId="482E0740" w:rsidR="00C92BE0" w:rsidRDefault="00C92BE0" w:rsidP="002A0E1F">
            <w:pPr>
              <w:jc w:val="center"/>
            </w:pPr>
            <w:r>
              <w:t>40</w:t>
            </w:r>
            <w:r w:rsidRPr="002756BF">
              <w:t xml:space="preserve"> timer</w:t>
            </w:r>
          </w:p>
        </w:tc>
        <w:tc>
          <w:tcPr>
            <w:tcW w:w="1733" w:type="dxa"/>
          </w:tcPr>
          <w:p w14:paraId="38182A38" w14:textId="5ABD498D" w:rsidR="00C92BE0" w:rsidRPr="002756BF" w:rsidRDefault="00C92BE0" w:rsidP="002A0E1F">
            <w:pPr>
              <w:jc w:val="center"/>
            </w:pPr>
            <w:r w:rsidRPr="002756BF">
              <w:t>80 %</w:t>
            </w:r>
          </w:p>
        </w:tc>
      </w:tr>
      <w:tr w:rsidR="00ED3152" w:rsidRPr="003C18E0" w14:paraId="56B49CCA" w14:textId="77777777" w:rsidTr="00C92BE0">
        <w:trPr>
          <w:trHeight w:val="680"/>
        </w:trPr>
        <w:tc>
          <w:tcPr>
            <w:tcW w:w="3686" w:type="dxa"/>
          </w:tcPr>
          <w:p w14:paraId="394542CA" w14:textId="59481B3D" w:rsidR="00ED3152" w:rsidRPr="0004551C" w:rsidRDefault="00ED3152" w:rsidP="00ED3152">
            <w:pPr>
              <w:jc w:val="left"/>
              <w:rPr>
                <w:rFonts w:eastAsia="Montserrat Light" w:hAnsi="Montserrat Light"/>
                <w:color w:val="1D1D1B"/>
                <w:szCs w:val="20"/>
                <w:lang w:val="en-US"/>
              </w:rPr>
            </w:pPr>
            <w:r w:rsidRPr="004B3F02">
              <w:rPr>
                <w:rFonts w:eastAsia="Montserrat Light" w:hAnsi="Montserrat Light"/>
                <w:color w:val="1D1D1B"/>
                <w:szCs w:val="20"/>
                <w:lang w:val="en-US"/>
              </w:rPr>
              <w:t>Create VPN connection to third party</w:t>
            </w:r>
          </w:p>
        </w:tc>
        <w:tc>
          <w:tcPr>
            <w:tcW w:w="1559" w:type="dxa"/>
            <w:vMerge/>
          </w:tcPr>
          <w:p w14:paraId="312013FB"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36AB45E6" w14:textId="2E7A0336" w:rsidR="00ED3152" w:rsidRDefault="00ED3152" w:rsidP="00ED3152">
            <w:pPr>
              <w:jc w:val="center"/>
            </w:pPr>
            <w:r>
              <w:t>56 timer</w:t>
            </w:r>
          </w:p>
        </w:tc>
        <w:tc>
          <w:tcPr>
            <w:tcW w:w="1733" w:type="dxa"/>
          </w:tcPr>
          <w:p w14:paraId="63A5477E" w14:textId="19DA02B0" w:rsidR="00ED3152" w:rsidRPr="002756BF" w:rsidRDefault="00ED3152" w:rsidP="00ED3152">
            <w:pPr>
              <w:jc w:val="center"/>
            </w:pPr>
            <w:r w:rsidRPr="002756BF">
              <w:t>80 %</w:t>
            </w:r>
          </w:p>
        </w:tc>
      </w:tr>
      <w:tr w:rsidR="00ED3152" w:rsidRPr="003C18E0" w14:paraId="474B3CA9" w14:textId="77777777" w:rsidTr="00C92BE0">
        <w:trPr>
          <w:trHeight w:val="680"/>
        </w:trPr>
        <w:tc>
          <w:tcPr>
            <w:tcW w:w="3686" w:type="dxa"/>
          </w:tcPr>
          <w:p w14:paraId="69EFE06D" w14:textId="3E49EA26" w:rsidR="00ED3152" w:rsidRPr="0004551C" w:rsidRDefault="00ED3152" w:rsidP="00ED3152">
            <w:pPr>
              <w:jc w:val="left"/>
              <w:rPr>
                <w:rFonts w:eastAsia="Montserrat Light" w:hAnsi="Montserrat Light"/>
                <w:color w:val="1D1D1B"/>
                <w:szCs w:val="20"/>
                <w:lang w:val="en-US"/>
              </w:rPr>
            </w:pPr>
            <w:r>
              <w:rPr>
                <w:rFonts w:eastAsia="Montserrat Light" w:hAnsi="Montserrat Light"/>
                <w:color w:val="1D1D1B"/>
                <w:szCs w:val="20"/>
              </w:rPr>
              <w:t>Create firewall opening</w:t>
            </w:r>
          </w:p>
        </w:tc>
        <w:tc>
          <w:tcPr>
            <w:tcW w:w="1559" w:type="dxa"/>
            <w:vMerge/>
          </w:tcPr>
          <w:p w14:paraId="328196C8"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308240B0" w14:textId="5BA5EC22" w:rsidR="00ED3152" w:rsidRDefault="00ED3152" w:rsidP="00ED3152">
            <w:pPr>
              <w:jc w:val="center"/>
            </w:pPr>
            <w:r>
              <w:t>40 timer</w:t>
            </w:r>
          </w:p>
        </w:tc>
        <w:tc>
          <w:tcPr>
            <w:tcW w:w="1733" w:type="dxa"/>
          </w:tcPr>
          <w:p w14:paraId="0FF86519" w14:textId="0760B829" w:rsidR="00ED3152" w:rsidRPr="002756BF" w:rsidRDefault="00ED3152" w:rsidP="00ED3152">
            <w:pPr>
              <w:jc w:val="center"/>
            </w:pPr>
            <w:r w:rsidRPr="002756BF">
              <w:t>80 %</w:t>
            </w:r>
          </w:p>
        </w:tc>
      </w:tr>
      <w:tr w:rsidR="00ED3152" w:rsidRPr="003C18E0" w14:paraId="440C720D" w14:textId="77777777" w:rsidTr="00C92BE0">
        <w:trPr>
          <w:trHeight w:val="680"/>
        </w:trPr>
        <w:tc>
          <w:tcPr>
            <w:tcW w:w="3686" w:type="dxa"/>
          </w:tcPr>
          <w:p w14:paraId="2C62EB4C" w14:textId="34A8785D" w:rsidR="00ED3152" w:rsidRPr="0004551C" w:rsidRDefault="00ED3152" w:rsidP="00ED3152">
            <w:pPr>
              <w:jc w:val="left"/>
              <w:rPr>
                <w:rFonts w:eastAsia="Montserrat Light" w:hAnsi="Montserrat Light"/>
                <w:color w:val="1D1D1B"/>
                <w:szCs w:val="20"/>
                <w:lang w:val="en-US"/>
              </w:rPr>
            </w:pPr>
            <w:r>
              <w:rPr>
                <w:rFonts w:eastAsia="Montserrat Light" w:hAnsi="Montserrat Light"/>
                <w:color w:val="1D1D1B"/>
                <w:szCs w:val="20"/>
              </w:rPr>
              <w:t>Remove firewall opening</w:t>
            </w:r>
          </w:p>
        </w:tc>
        <w:tc>
          <w:tcPr>
            <w:tcW w:w="1559" w:type="dxa"/>
            <w:vMerge/>
          </w:tcPr>
          <w:p w14:paraId="69E99C85"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42269952" w14:textId="2485AE46" w:rsidR="00ED3152" w:rsidRDefault="00ED3152" w:rsidP="00ED3152">
            <w:pPr>
              <w:jc w:val="center"/>
            </w:pPr>
            <w:r>
              <w:t>40 timer</w:t>
            </w:r>
          </w:p>
        </w:tc>
        <w:tc>
          <w:tcPr>
            <w:tcW w:w="1733" w:type="dxa"/>
          </w:tcPr>
          <w:p w14:paraId="5DD4B40E" w14:textId="377B81CE" w:rsidR="00ED3152" w:rsidRPr="002756BF" w:rsidRDefault="00ED3152" w:rsidP="00ED3152">
            <w:pPr>
              <w:jc w:val="center"/>
            </w:pPr>
            <w:r w:rsidRPr="002756BF">
              <w:t>80 %</w:t>
            </w:r>
          </w:p>
        </w:tc>
      </w:tr>
      <w:tr w:rsidR="00ED3152" w:rsidRPr="003C18E0" w14:paraId="24FB820F" w14:textId="77777777" w:rsidTr="000862EB">
        <w:trPr>
          <w:trHeight w:val="680"/>
        </w:trPr>
        <w:tc>
          <w:tcPr>
            <w:tcW w:w="3686" w:type="dxa"/>
          </w:tcPr>
          <w:p w14:paraId="305C07D4" w14:textId="3E1E6958" w:rsidR="00ED3152" w:rsidRPr="0004551C" w:rsidRDefault="00ED3152" w:rsidP="00ED3152">
            <w:pPr>
              <w:jc w:val="left"/>
              <w:rPr>
                <w:rFonts w:eastAsia="Montserrat Light" w:hAnsi="Montserrat Light"/>
                <w:color w:val="1D1D1B"/>
                <w:szCs w:val="20"/>
                <w:lang w:val="en-US"/>
              </w:rPr>
            </w:pPr>
            <w:r w:rsidRPr="004B3F02">
              <w:rPr>
                <w:rFonts w:eastAsia="Montserrat Light" w:hAnsi="Montserrat Light"/>
                <w:color w:val="1D1D1B"/>
                <w:szCs w:val="20"/>
                <w:lang w:val="en-US"/>
              </w:rPr>
              <w:t>Alter backup policies on server</w:t>
            </w:r>
          </w:p>
        </w:tc>
        <w:tc>
          <w:tcPr>
            <w:tcW w:w="1559" w:type="dxa"/>
            <w:vMerge/>
          </w:tcPr>
          <w:p w14:paraId="55A52EB9"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3CFE5FD3" w14:textId="182F9587" w:rsidR="00ED3152" w:rsidRDefault="00ED3152" w:rsidP="00ED3152">
            <w:pPr>
              <w:jc w:val="center"/>
            </w:pPr>
            <w:r>
              <w:t>16 timer</w:t>
            </w:r>
          </w:p>
        </w:tc>
        <w:tc>
          <w:tcPr>
            <w:tcW w:w="1733" w:type="dxa"/>
            <w:vAlign w:val="top"/>
          </w:tcPr>
          <w:p w14:paraId="05AEFBB8" w14:textId="74881FC6" w:rsidR="00ED3152" w:rsidRPr="002756BF" w:rsidRDefault="00ED3152" w:rsidP="00ED3152">
            <w:pPr>
              <w:jc w:val="center"/>
            </w:pPr>
            <w:r w:rsidRPr="003F4319">
              <w:t>80 %</w:t>
            </w:r>
          </w:p>
        </w:tc>
      </w:tr>
      <w:tr w:rsidR="00ED3152" w:rsidRPr="003C18E0" w14:paraId="67F43803" w14:textId="77777777" w:rsidTr="000862EB">
        <w:trPr>
          <w:trHeight w:val="680"/>
        </w:trPr>
        <w:tc>
          <w:tcPr>
            <w:tcW w:w="3686" w:type="dxa"/>
          </w:tcPr>
          <w:p w14:paraId="5FB94679" w14:textId="2FBC1B7A" w:rsidR="00ED3152" w:rsidRPr="0004551C" w:rsidRDefault="00ED3152" w:rsidP="00ED3152">
            <w:pPr>
              <w:jc w:val="left"/>
              <w:rPr>
                <w:rFonts w:eastAsia="Montserrat Light" w:hAnsi="Montserrat Light"/>
                <w:color w:val="1D1D1B"/>
                <w:szCs w:val="20"/>
                <w:lang w:val="en-US"/>
              </w:rPr>
            </w:pPr>
            <w:r w:rsidRPr="004B3F02">
              <w:rPr>
                <w:rFonts w:eastAsia="Montserrat Light" w:hAnsi="Montserrat Light"/>
                <w:color w:val="1D1D1B"/>
                <w:szCs w:val="20"/>
                <w:lang w:val="en-US"/>
              </w:rPr>
              <w:t>Perform extra backup of server</w:t>
            </w:r>
          </w:p>
        </w:tc>
        <w:tc>
          <w:tcPr>
            <w:tcW w:w="1559" w:type="dxa"/>
            <w:vMerge/>
          </w:tcPr>
          <w:p w14:paraId="61D185AB"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3E01D8AC" w14:textId="2537F6ED" w:rsidR="00ED3152" w:rsidRDefault="00ED3152" w:rsidP="00ED3152">
            <w:pPr>
              <w:jc w:val="center"/>
            </w:pPr>
            <w:r>
              <w:t>16 timer</w:t>
            </w:r>
          </w:p>
        </w:tc>
        <w:tc>
          <w:tcPr>
            <w:tcW w:w="1733" w:type="dxa"/>
            <w:vAlign w:val="top"/>
          </w:tcPr>
          <w:p w14:paraId="67E2195F" w14:textId="6F08AFA5" w:rsidR="00ED3152" w:rsidRPr="002756BF" w:rsidRDefault="00ED3152" w:rsidP="00ED3152">
            <w:pPr>
              <w:jc w:val="center"/>
            </w:pPr>
            <w:r w:rsidRPr="003F4319">
              <w:t>80 %</w:t>
            </w:r>
          </w:p>
        </w:tc>
      </w:tr>
      <w:tr w:rsidR="00ED3152" w:rsidRPr="003C18E0" w14:paraId="06EC5A84" w14:textId="77777777" w:rsidTr="000862EB">
        <w:trPr>
          <w:trHeight w:val="680"/>
        </w:trPr>
        <w:tc>
          <w:tcPr>
            <w:tcW w:w="3686" w:type="dxa"/>
          </w:tcPr>
          <w:p w14:paraId="1F15B783" w14:textId="5E76EE3C" w:rsidR="00ED3152" w:rsidRPr="0004551C" w:rsidRDefault="00ED3152" w:rsidP="00ED3152">
            <w:pPr>
              <w:jc w:val="left"/>
              <w:rPr>
                <w:rFonts w:eastAsia="Montserrat Light" w:hAnsi="Montserrat Light"/>
                <w:color w:val="1D1D1B"/>
                <w:szCs w:val="20"/>
                <w:lang w:val="en-US"/>
              </w:rPr>
            </w:pPr>
            <w:r>
              <w:t>Restore file or folder</w:t>
            </w:r>
          </w:p>
        </w:tc>
        <w:tc>
          <w:tcPr>
            <w:tcW w:w="1559" w:type="dxa"/>
            <w:vMerge/>
          </w:tcPr>
          <w:p w14:paraId="1F2DF010"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405F56A0" w14:textId="3B474D12" w:rsidR="00ED3152" w:rsidRDefault="00ED3152" w:rsidP="00ED3152">
            <w:pPr>
              <w:jc w:val="center"/>
            </w:pPr>
            <w:r>
              <w:t>24 timer</w:t>
            </w:r>
          </w:p>
        </w:tc>
        <w:tc>
          <w:tcPr>
            <w:tcW w:w="1733" w:type="dxa"/>
            <w:vAlign w:val="top"/>
          </w:tcPr>
          <w:p w14:paraId="248B1689" w14:textId="39647665" w:rsidR="00ED3152" w:rsidRPr="002756BF" w:rsidRDefault="00ED3152" w:rsidP="00ED3152">
            <w:pPr>
              <w:jc w:val="center"/>
            </w:pPr>
            <w:r w:rsidRPr="003F4319">
              <w:t>80 %</w:t>
            </w:r>
          </w:p>
        </w:tc>
      </w:tr>
      <w:tr w:rsidR="00ED3152" w:rsidRPr="003C18E0" w14:paraId="33790632" w14:textId="77777777" w:rsidTr="00C92BE0">
        <w:trPr>
          <w:trHeight w:val="680"/>
        </w:trPr>
        <w:tc>
          <w:tcPr>
            <w:tcW w:w="3686" w:type="dxa"/>
          </w:tcPr>
          <w:p w14:paraId="6125E80E" w14:textId="139E689D" w:rsidR="00ED3152" w:rsidRPr="0004551C" w:rsidRDefault="00ED3152" w:rsidP="00ED3152">
            <w:pPr>
              <w:jc w:val="left"/>
              <w:rPr>
                <w:rFonts w:eastAsia="Montserrat Light" w:hAnsi="Montserrat Light"/>
                <w:color w:val="1D1D1B"/>
                <w:szCs w:val="20"/>
                <w:lang w:val="en-US"/>
              </w:rPr>
            </w:pPr>
            <w:r>
              <w:t>Restore single database</w:t>
            </w:r>
          </w:p>
        </w:tc>
        <w:tc>
          <w:tcPr>
            <w:tcW w:w="1559" w:type="dxa"/>
            <w:vMerge/>
          </w:tcPr>
          <w:p w14:paraId="06443F59" w14:textId="77777777" w:rsidR="00ED3152" w:rsidRPr="0004551C" w:rsidRDefault="00ED3152" w:rsidP="00ED3152">
            <w:pPr>
              <w:spacing w:line="240" w:lineRule="auto"/>
              <w:jc w:val="center"/>
              <w:rPr>
                <w:rFonts w:ascii="Segoe UI Symbol" w:hAnsi="Segoe UI Symbol" w:cs="Segoe UI Symbol"/>
                <w:lang w:val="en-US"/>
              </w:rPr>
            </w:pPr>
          </w:p>
        </w:tc>
        <w:tc>
          <w:tcPr>
            <w:tcW w:w="1244" w:type="dxa"/>
          </w:tcPr>
          <w:p w14:paraId="033F0025" w14:textId="5E1EC5C6" w:rsidR="00ED3152" w:rsidRDefault="00ED3152" w:rsidP="00ED3152">
            <w:pPr>
              <w:jc w:val="center"/>
            </w:pPr>
            <w:r>
              <w:t xml:space="preserve">24 </w:t>
            </w:r>
            <w:r w:rsidRPr="002756BF">
              <w:t>timer</w:t>
            </w:r>
          </w:p>
        </w:tc>
        <w:tc>
          <w:tcPr>
            <w:tcW w:w="1733" w:type="dxa"/>
          </w:tcPr>
          <w:p w14:paraId="22F53182" w14:textId="5D9628E6" w:rsidR="00ED3152" w:rsidRPr="002756BF" w:rsidRDefault="00ED3152" w:rsidP="00ED3152">
            <w:pPr>
              <w:jc w:val="center"/>
            </w:pPr>
            <w:r w:rsidRPr="002756BF">
              <w:t>80 %</w:t>
            </w:r>
          </w:p>
        </w:tc>
      </w:tr>
    </w:tbl>
    <w:p w14:paraId="3ACFC58F" w14:textId="77777777" w:rsidR="00C92BE0" w:rsidRPr="00DF0A6A" w:rsidRDefault="00646D67" w:rsidP="0004551C">
      <w:pPr>
        <w:pStyle w:val="Paragraph3"/>
        <w:rPr>
          <w:lang w:val="da-DK"/>
        </w:rPr>
      </w:pPr>
      <w:r w:rsidRPr="0004551C">
        <w:rPr>
          <w:lang w:val="da-DK"/>
        </w:rPr>
        <w:t>Ved Løsningstid forstås det forløbne tidsrum mellem tidspunktet, hvor Service Request registreres i Leverandørens system, og indtil Leverandøren meddeler Kunden, at opgaven er løst, alternativt det tidligere tidspunkt, hvor løsningen er tilgængelig for Kunden.</w:t>
      </w:r>
    </w:p>
    <w:p w14:paraId="51EDE158" w14:textId="6BDDE60F" w:rsidR="00005A6C" w:rsidRDefault="00005A6C" w:rsidP="00646D67">
      <w:pPr>
        <w:pStyle w:val="Overskrift2"/>
      </w:pPr>
      <w:bookmarkStart w:id="83" w:name="_Toc178144660"/>
      <w:r>
        <w:t>Opfyldelsesgradsberegning</w:t>
      </w:r>
      <w:bookmarkEnd w:id="83"/>
    </w:p>
    <w:p w14:paraId="16174288" w14:textId="6E4FA2BF" w:rsidR="008D103A" w:rsidRPr="0004551C" w:rsidRDefault="00005A6C" w:rsidP="00C92BE0">
      <w:pPr>
        <w:pStyle w:val="Paragraph3"/>
        <w:rPr>
          <w:lang w:val="da-DK"/>
        </w:rPr>
      </w:pPr>
      <w:r w:rsidRPr="0004551C">
        <w:rPr>
          <w:lang w:val="da-DK"/>
        </w:rPr>
        <w:t>Den faktiske opnåede Opfyldelsesgrad beregnes pr. prioritet for kalendermåned (Måleperiode) efter nedenstående formel:</w:t>
      </w:r>
    </w:p>
    <w:p w14:paraId="230AB00C" w14:textId="14EA427A" w:rsidR="008D103A" w:rsidRDefault="006B280B" w:rsidP="008D103A">
      <m:oMathPara>
        <m:oMath>
          <m:f>
            <m:fPr>
              <m:ctrlPr>
                <w:rPr>
                  <w:rFonts w:ascii="Cambria Math" w:eastAsia="Montserrat Light" w:hAnsi="Cambria Math" w:cs="Times New Roman"/>
                  <w:i/>
                  <w:color w:val="1D1D1B"/>
                  <w:sz w:val="18"/>
                </w:rPr>
              </m:ctrlPr>
            </m:fPr>
            <m:num>
              <m:r>
                <w:rPr>
                  <w:rFonts w:ascii="Cambria Math" w:eastAsia="Montserrat Light" w:hAnsi="Cambria Math" w:cs="Times New Roman"/>
                  <w:color w:val="1D1D1B"/>
                  <w:sz w:val="18"/>
                </w:rPr>
                <m:t>(Antal Service Requests med opfyldt Servicemål*100)</m:t>
              </m:r>
            </m:num>
            <m:den>
              <m:r>
                <w:rPr>
                  <w:rFonts w:ascii="Cambria Math" w:eastAsia="Montserrat Light" w:hAnsi="Cambria Math" w:cs="Times New Roman"/>
                  <w:color w:val="1D1D1B"/>
                  <w:sz w:val="18"/>
                </w:rPr>
                <m:t>(Antal Service Requests)</m:t>
              </m:r>
            </m:den>
          </m:f>
        </m:oMath>
      </m:oMathPara>
    </w:p>
    <w:p w14:paraId="4DE5452B" w14:textId="5E881082" w:rsidR="00142E8A" w:rsidRPr="0004551C" w:rsidRDefault="00142E8A" w:rsidP="00C92BE0">
      <w:pPr>
        <w:pStyle w:val="Paragraph3"/>
        <w:rPr>
          <w:lang w:val="da-DK"/>
        </w:rPr>
      </w:pPr>
      <w:r w:rsidRPr="0004551C">
        <w:rPr>
          <w:lang w:val="da-DK"/>
        </w:rPr>
        <w:t>Opfyldelsesgrad beregnes til enhver tid med udgangspunkt i minimum 5 Service Requests pr. prioritet.</w:t>
      </w:r>
    </w:p>
    <w:p w14:paraId="5EE8739B" w14:textId="666C0865" w:rsidR="00AB2B52" w:rsidRDefault="00AB2B52" w:rsidP="00AB2B52">
      <w:pPr>
        <w:pStyle w:val="Overskrift2"/>
      </w:pPr>
      <w:bookmarkStart w:id="84" w:name="_Toc176939947"/>
      <w:bookmarkStart w:id="85" w:name="_Toc176939948"/>
      <w:bookmarkStart w:id="86" w:name="_Toc176939949"/>
      <w:bookmarkStart w:id="87" w:name="_Toc176939978"/>
      <w:bookmarkStart w:id="88" w:name="_Toc178144661"/>
      <w:bookmarkEnd w:id="84"/>
      <w:bookmarkEnd w:id="85"/>
      <w:bookmarkEnd w:id="86"/>
      <w:bookmarkEnd w:id="87"/>
      <w:r>
        <w:t>Forudsætninger og ansvarsfritagende forhold</w:t>
      </w:r>
      <w:bookmarkEnd w:id="88"/>
    </w:p>
    <w:p w14:paraId="16A7E112" w14:textId="77777777" w:rsidR="00AB2B52" w:rsidRPr="0004551C" w:rsidRDefault="00AB2B52" w:rsidP="00C92BE0">
      <w:pPr>
        <w:pStyle w:val="Paragraph3"/>
        <w:rPr>
          <w:lang w:val="da-DK"/>
        </w:rPr>
      </w:pPr>
      <w:r w:rsidRPr="0004551C">
        <w:rPr>
          <w:lang w:val="da-DK"/>
        </w:rPr>
        <w:t>Hvis en Service Request afventer informationer eller handlinger fra tredjemand eller Kunden selv, suspenderes Løsningstid, indtil Leverandøren modtager meddelelse fra Kunden om, at forholdet er afklaret.</w:t>
      </w:r>
    </w:p>
    <w:p w14:paraId="34D0C4F8" w14:textId="77777777" w:rsidR="00E94C7D" w:rsidRDefault="00E94C7D" w:rsidP="00AB2B52"/>
    <w:sectPr w:rsidR="00E94C7D" w:rsidSect="000B51E0">
      <w:pgSz w:w="11906" w:h="16838" w:code="9"/>
      <w:pgMar w:top="1882" w:right="1418" w:bottom="2127" w:left="1559" w:header="709" w:footer="709" w:gutter="0"/>
      <w:pgNumType w:start="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B75F" w14:textId="77777777" w:rsidR="006B280B" w:rsidRDefault="006B280B">
      <w:pPr>
        <w:spacing w:after="0" w:line="240" w:lineRule="auto"/>
      </w:pPr>
      <w:r>
        <w:separator/>
      </w:r>
    </w:p>
  </w:endnote>
  <w:endnote w:type="continuationSeparator" w:id="0">
    <w:p w14:paraId="53CE0BDD" w14:textId="77777777" w:rsidR="006B280B" w:rsidRDefault="006B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Libre">
    <w:panose1 w:val="00000500000000000000"/>
    <w:charset w:val="00"/>
    <w:family w:val="auto"/>
    <w:pitch w:val="variable"/>
    <w:sig w:usb0="00000807" w:usb1="40000000" w:usb2="00000000" w:usb3="00000000" w:csb0="000000B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 SemiBold">
    <w:altName w:val="Cambria"/>
    <w:panose1 w:val="00000000000000000000"/>
    <w:charset w:val="00"/>
    <w:family w:val="modern"/>
    <w:notTrueType/>
    <w:pitch w:val="variable"/>
    <w:sig w:usb0="00000287" w:usb1="00000000" w:usb2="00000000" w:usb3="00000000" w:csb0="0000009F" w:csb1="00000000"/>
  </w:font>
  <w:font w:name="Merriweather Light">
    <w:charset w:val="00"/>
    <w:family w:val="auto"/>
    <w:pitch w:val="variable"/>
    <w:sig w:usb0="20000207" w:usb1="00000002" w:usb2="00000000" w:usb3="00000000" w:csb0="00000197" w:csb1="00000000"/>
  </w:font>
  <w:font w:name="Times New Roman (Brødtekst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Gothic UI Semibold">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EDE2" w14:textId="77777777" w:rsidR="004B3FC7" w:rsidRDefault="004B3FC7" w:rsidP="00D5334A">
    <w:pPr>
      <w:pStyle w:val="Sidefod"/>
      <w:ind w:left="-2127"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33309"/>
      <w:docPartObj>
        <w:docPartGallery w:val="Page Numbers (Bottom of Page)"/>
        <w:docPartUnique/>
      </w:docPartObj>
    </w:sdtPr>
    <w:sdtEndPr>
      <w:rPr>
        <w:rFonts w:ascii="Fira Sans" w:hAnsi="Fira Sans"/>
        <w:b w:val="0"/>
        <w:bCs w:val="0"/>
        <w:sz w:val="13"/>
        <w:szCs w:val="13"/>
      </w:rPr>
    </w:sdtEndPr>
    <w:sdtContent>
      <w:p w14:paraId="283E3AEE" w14:textId="33587C3F" w:rsidR="00E60447" w:rsidRPr="004C0FBE" w:rsidRDefault="004C0FBE" w:rsidP="00686737">
        <w:pPr>
          <w:pStyle w:val="Sidefod"/>
          <w:jc w:val="center"/>
          <w:rPr>
            <w:rFonts w:ascii="Fira Sans" w:hAnsi="Fira Sans"/>
            <w:b w:val="0"/>
            <w:bCs w:val="0"/>
            <w:sz w:val="13"/>
            <w:szCs w:val="13"/>
          </w:rPr>
        </w:pPr>
        <w:r w:rsidRPr="004C0FBE">
          <w:rPr>
            <w:rFonts w:ascii="Fira Sans" w:hAnsi="Fira Sans"/>
            <w:b w:val="0"/>
            <w:bCs w:val="0"/>
            <w:noProof/>
            <w:sz w:val="13"/>
            <w:szCs w:val="13"/>
          </w:rPr>
          <mc:AlternateContent>
            <mc:Choice Requires="wps">
              <w:drawing>
                <wp:anchor distT="45720" distB="45720" distL="114300" distR="114300" simplePos="0" relativeHeight="251663360" behindDoc="0" locked="0" layoutInCell="1" allowOverlap="1" wp14:anchorId="34C2F9FF" wp14:editId="01B59A9A">
                  <wp:simplePos x="0" y="0"/>
                  <wp:positionH relativeFrom="column">
                    <wp:posOffset>3968115</wp:posOffset>
                  </wp:positionH>
                  <wp:positionV relativeFrom="paragraph">
                    <wp:posOffset>-46355</wp:posOffset>
                  </wp:positionV>
                  <wp:extent cx="2127885" cy="451485"/>
                  <wp:effectExtent l="0" t="0" r="0" b="5715"/>
                  <wp:wrapSquare wrapText="bothSides"/>
                  <wp:docPr id="8919035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451485"/>
                          </a:xfrm>
                          <a:prstGeom prst="rect">
                            <a:avLst/>
                          </a:prstGeom>
                          <a:noFill/>
                          <a:ln w="9525">
                            <a:noFill/>
                            <a:miter lim="800000"/>
                            <a:headEnd/>
                            <a:tailEnd/>
                          </a:ln>
                        </wps:spPr>
                        <wps:txbx>
                          <w:txbxContent>
                            <w:p w14:paraId="63E2960A" w14:textId="6F10E410" w:rsidR="00E60447" w:rsidRPr="00B01F91" w:rsidRDefault="00695A09" w:rsidP="0005635D">
                              <w:pPr>
                                <w:spacing w:after="0" w:line="240" w:lineRule="auto"/>
                                <w:rPr>
                                  <w:rFonts w:eastAsia="Montserrat Light" w:cs="Times New Roman"/>
                                  <w:sz w:val="13"/>
                                  <w:szCs w:val="13"/>
                                </w:rPr>
                              </w:pPr>
                              <w:r>
                                <w:rPr>
                                  <w:sz w:val="13"/>
                                  <w:szCs w:val="13"/>
                                </w:rPr>
                                <w:t>Servicemål</w:t>
                              </w:r>
                              <w:r w:rsidR="00E31910">
                                <w:rPr>
                                  <w:sz w:val="13"/>
                                  <w:szCs w:val="13"/>
                                </w:rPr>
                                <w:t xml:space="preserve"> – version 202</w:t>
                              </w:r>
                              <w:r w:rsidR="00D33FFF">
                                <w:rPr>
                                  <w:sz w:val="13"/>
                                  <w:szCs w:val="13"/>
                                </w:rPr>
                                <w:t>4</w:t>
                              </w:r>
                              <w:r w:rsidR="00E31910">
                                <w:rPr>
                                  <w:sz w:val="13"/>
                                  <w:szCs w:val="13"/>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2F9FF" id="_x0000_t202" coordsize="21600,21600" o:spt="202" path="m,l,21600r21600,l21600,xe">
                  <v:stroke joinstyle="miter"/>
                  <v:path gradientshapeok="t" o:connecttype="rect"/>
                </v:shapetype>
                <v:shape id="_x0000_s1028" type="#_x0000_t202" style="position:absolute;left:0;text-align:left;margin-left:312.45pt;margin-top:-3.65pt;width:167.55pt;height:3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" filled="f" stroked="f">
                  <v:textbox>
                    <w:txbxContent>
                      <w:p w14:paraId="63E2960A" w14:textId="6F10E410" w:rsidR="00E60447" w:rsidRPr="00B01F91" w:rsidRDefault="00695A09" w:rsidP="0005635D">
                        <w:pPr>
                          <w:spacing w:after="0" w:line="240" w:lineRule="auto"/>
                          <w:rPr>
                            <w:rFonts w:eastAsia="Montserrat Light" w:cs="Times New Roman"/>
                            <w:sz w:val="13"/>
                            <w:szCs w:val="13"/>
                          </w:rPr>
                        </w:pPr>
                        <w:r>
                          <w:rPr>
                            <w:sz w:val="13"/>
                            <w:szCs w:val="13"/>
                          </w:rPr>
                          <w:t>Servicemål</w:t>
                        </w:r>
                        <w:r w:rsidR="00E31910">
                          <w:rPr>
                            <w:sz w:val="13"/>
                            <w:szCs w:val="13"/>
                          </w:rPr>
                          <w:t xml:space="preserve"> – version 202</w:t>
                        </w:r>
                        <w:r w:rsidR="00D33FFF">
                          <w:rPr>
                            <w:sz w:val="13"/>
                            <w:szCs w:val="13"/>
                          </w:rPr>
                          <w:t>4</w:t>
                        </w:r>
                        <w:r w:rsidR="00E31910">
                          <w:rPr>
                            <w:sz w:val="13"/>
                            <w:szCs w:val="13"/>
                          </w:rPr>
                          <w:t>.1</w:t>
                        </w:r>
                      </w:p>
                    </w:txbxContent>
                  </v:textbox>
                  <w10:wrap type="square"/>
                </v:shape>
              </w:pict>
            </mc:Fallback>
          </mc:AlternateContent>
        </w:r>
        <w:r w:rsidR="00E60447" w:rsidRPr="004C0FBE">
          <w:rPr>
            <w:rFonts w:ascii="Fira Sans" w:hAnsi="Fira Sans"/>
            <w:b w:val="0"/>
            <w:bCs w:val="0"/>
            <w:sz w:val="13"/>
            <w:szCs w:val="13"/>
          </w:rPr>
          <w:fldChar w:fldCharType="begin"/>
        </w:r>
        <w:r w:rsidR="00E60447" w:rsidRPr="004C0FBE">
          <w:rPr>
            <w:rFonts w:ascii="Fira Sans" w:hAnsi="Fira Sans"/>
            <w:b w:val="0"/>
            <w:bCs w:val="0"/>
            <w:sz w:val="13"/>
            <w:szCs w:val="13"/>
          </w:rPr>
          <w:instrText>PAGE   \* MERGEFORMAT</w:instrText>
        </w:r>
        <w:r w:rsidR="00E60447" w:rsidRPr="004C0FBE">
          <w:rPr>
            <w:rFonts w:ascii="Fira Sans" w:hAnsi="Fira Sans"/>
            <w:b w:val="0"/>
            <w:bCs w:val="0"/>
            <w:sz w:val="13"/>
            <w:szCs w:val="13"/>
          </w:rPr>
          <w:fldChar w:fldCharType="separate"/>
        </w:r>
        <w:r w:rsidR="00E60447" w:rsidRPr="004C0FBE">
          <w:rPr>
            <w:rFonts w:ascii="Fira Sans" w:hAnsi="Fira Sans"/>
            <w:b w:val="0"/>
            <w:bCs w:val="0"/>
            <w:sz w:val="13"/>
            <w:szCs w:val="13"/>
          </w:rPr>
          <w:t>2</w:t>
        </w:r>
        <w:r w:rsidR="00E60447" w:rsidRPr="004C0FBE">
          <w:rPr>
            <w:rFonts w:ascii="Fira Sans" w:hAnsi="Fira Sans"/>
            <w:b w:val="0"/>
            <w:bCs w:val="0"/>
            <w:sz w:val="13"/>
            <w:szCs w:val="13"/>
          </w:rPr>
          <w:fldChar w:fldCharType="end"/>
        </w:r>
      </w:p>
    </w:sdtContent>
  </w:sdt>
  <w:p w14:paraId="74F7E5DF" w14:textId="54B0A8AB" w:rsidR="004B3FC7" w:rsidRPr="004908E7" w:rsidRDefault="004B3FC7" w:rsidP="00D5334A">
    <w:pPr>
      <w:pStyle w:val="Sidefod"/>
      <w:ind w:left="-2127" w:right="-30"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0021" w14:textId="77777777" w:rsidR="004B3FC7" w:rsidRPr="004908E7" w:rsidRDefault="004B3FC7" w:rsidP="009D70CA">
    <w:pPr>
      <w:pStyle w:val="Sidefod"/>
    </w:pPr>
  </w:p>
  <w:p w14:paraId="10DF9EA6" w14:textId="77777777" w:rsidR="004B3FC7" w:rsidRDefault="004B3FC7" w:rsidP="009D70CA">
    <w:pPr>
      <w:pStyle w:val="Sidefod"/>
    </w:pPr>
  </w:p>
  <w:p w14:paraId="6DD603AB" w14:textId="77777777" w:rsidR="004B3FC7" w:rsidRDefault="004B3FC7" w:rsidP="009D70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639CA" w14:textId="77777777" w:rsidR="006B280B" w:rsidRDefault="006B280B">
      <w:pPr>
        <w:spacing w:after="0" w:line="240" w:lineRule="auto"/>
      </w:pPr>
      <w:r>
        <w:separator/>
      </w:r>
    </w:p>
  </w:footnote>
  <w:footnote w:type="continuationSeparator" w:id="0">
    <w:p w14:paraId="1349986C" w14:textId="77777777" w:rsidR="006B280B" w:rsidRDefault="006B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A70E" w14:textId="0A15409B" w:rsidR="004B3FC7" w:rsidRDefault="0041791D" w:rsidP="0041791D">
    <w:pPr>
      <w:pStyle w:val="Sidehoved"/>
      <w:ind w:left="142" w:hanging="142"/>
    </w:pPr>
    <w:r>
      <w:rPr>
        <w:rFonts w:eastAsiaTheme="majorEastAsia" w:cstheme="majorBidi"/>
        <w:noProof/>
        <w:sz w:val="56"/>
        <w:szCs w:val="56"/>
      </w:rPr>
      <w:drawing>
        <wp:anchor distT="0" distB="0" distL="114300" distR="114300" simplePos="0" relativeHeight="251665408" behindDoc="0" locked="0" layoutInCell="1" allowOverlap="1" wp14:anchorId="6C5C1E32" wp14:editId="17E74C60">
          <wp:simplePos x="0" y="0"/>
          <wp:positionH relativeFrom="column">
            <wp:posOffset>5405578</wp:posOffset>
          </wp:positionH>
          <wp:positionV relativeFrom="paragraph">
            <wp:posOffset>0</wp:posOffset>
          </wp:positionV>
          <wp:extent cx="794385" cy="255240"/>
          <wp:effectExtent l="0" t="0" r="5715" b="0"/>
          <wp:wrapNone/>
          <wp:docPr id="86296653" name="Picture 8629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45722" name="Billede 1240045722"/>
                  <pic:cNvPicPr/>
                </pic:nvPicPr>
                <pic:blipFill>
                  <a:blip r:embed="rId1">
                    <a:extLst>
                      <a:ext uri="{28A0092B-C50C-407E-A947-70E740481C1C}">
                        <a14:useLocalDpi xmlns:a14="http://schemas.microsoft.com/office/drawing/2010/main" val="0"/>
                      </a:ext>
                    </a:extLst>
                  </a:blip>
                  <a:stretch>
                    <a:fillRect/>
                  </a:stretch>
                </pic:blipFill>
                <pic:spPr>
                  <a:xfrm>
                    <a:off x="0" y="0"/>
                    <a:ext cx="794385" cy="25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2B2"/>
    <w:multiLevelType w:val="hybridMultilevel"/>
    <w:tmpl w:val="A9525B92"/>
    <w:lvl w:ilvl="0" w:tplc="87D0AFAA">
      <w:numFmt w:val="bullet"/>
      <w:lvlText w:val="-"/>
      <w:lvlJc w:val="left"/>
      <w:pPr>
        <w:ind w:left="720" w:hanging="360"/>
      </w:pPr>
      <w:rPr>
        <w:rFonts w:ascii="Montserrat Light" w:eastAsiaTheme="minorHAnsi" w:hAnsi="Montserrat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FE35F4"/>
    <w:multiLevelType w:val="multilevel"/>
    <w:tmpl w:val="40D487A8"/>
    <w:lvl w:ilvl="0">
      <w:start w:val="1"/>
      <w:numFmt w:val="bullet"/>
      <w:pStyle w:val="Listeafsnit"/>
      <w:lvlText w:val="o"/>
      <w:lvlJc w:val="left"/>
      <w:pPr>
        <w:ind w:left="720" w:hanging="360"/>
      </w:pPr>
      <w:rPr>
        <w:rFonts w:ascii="Courier New" w:hAnsi="Courier New" w:cs="Courier New" w:hint="default"/>
        <w:color w:val="5F259F" w:themeColor="accent1"/>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CE4A16"/>
    <w:multiLevelType w:val="multilevel"/>
    <w:tmpl w:val="BD3EA850"/>
    <w:lvl w:ilvl="0">
      <w:start w:val="1"/>
      <w:numFmt w:val="decimal"/>
      <w:pStyle w:val="Overskrift1"/>
      <w:lvlText w:val="%1"/>
      <w:lvlJc w:val="left"/>
      <w:pPr>
        <w:ind w:left="432" w:hanging="432"/>
      </w:pPr>
      <w:rPr>
        <w:rFonts w:ascii="Miriam Libre" w:hAnsi="Miriam Libre" w:cs="Miriam Libre" w:hint="default"/>
        <w:sz w:val="24"/>
        <w:szCs w:val="24"/>
      </w:rPr>
    </w:lvl>
    <w:lvl w:ilvl="1">
      <w:start w:val="1"/>
      <w:numFmt w:val="decimal"/>
      <w:pStyle w:val="Overskrift2"/>
      <w:lvlText w:val="%1.%2"/>
      <w:lvlJc w:val="left"/>
      <w:pPr>
        <w:ind w:left="718" w:hanging="576"/>
      </w:pPr>
      <w:rPr>
        <w:rFonts w:ascii="Miriam Libre" w:hAnsi="Miriam Libre" w:cs="Miriam Libre" w:hint="default"/>
        <w:sz w:val="22"/>
        <w:szCs w:val="22"/>
      </w:rPr>
    </w:lvl>
    <w:lvl w:ilvl="2">
      <w:start w:val="1"/>
      <w:numFmt w:val="decimal"/>
      <w:pStyle w:val="Overskrift3"/>
      <w:lvlText w:val="%1.%2.%3"/>
      <w:lvlJc w:val="left"/>
      <w:pPr>
        <w:ind w:left="720" w:hanging="720"/>
      </w:pPr>
      <w:rPr>
        <w:rFonts w:ascii="Miriam Libre" w:hAnsi="Miriam Libre" w:cs="Miriam Libre" w:hint="cs"/>
        <w:sz w:val="20"/>
        <w:szCs w:val="20"/>
      </w:rPr>
    </w:lvl>
    <w:lvl w:ilvl="3">
      <w:start w:val="1"/>
      <w:numFmt w:val="decimal"/>
      <w:pStyle w:val="Overskrift4"/>
      <w:lvlText w:val="%1.%2.%3.%4"/>
      <w:lvlJc w:val="left"/>
      <w:pPr>
        <w:ind w:left="864" w:hanging="864"/>
      </w:pPr>
      <w:rPr>
        <w:rFonts w:ascii="Fira Sans" w:hAnsi="Fira Sans" w:hint="default"/>
        <w:sz w:val="22"/>
        <w:szCs w:val="22"/>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413207180">
    <w:abstractNumId w:val="2"/>
  </w:num>
  <w:num w:numId="2" w16cid:durableId="1366101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484155">
    <w:abstractNumId w:val="1"/>
  </w:num>
  <w:num w:numId="4" w16cid:durableId="605577344">
    <w:abstractNumId w:val="2"/>
  </w:num>
  <w:num w:numId="5" w16cid:durableId="499007871">
    <w:abstractNumId w:val="2"/>
  </w:num>
  <w:num w:numId="6" w16cid:durableId="11466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7"/>
    <w:rsid w:val="00005A6C"/>
    <w:rsid w:val="00007266"/>
    <w:rsid w:val="0001201C"/>
    <w:rsid w:val="000173B3"/>
    <w:rsid w:val="00030A75"/>
    <w:rsid w:val="0003639C"/>
    <w:rsid w:val="000438A7"/>
    <w:rsid w:val="0004551C"/>
    <w:rsid w:val="00045F61"/>
    <w:rsid w:val="00047823"/>
    <w:rsid w:val="00050728"/>
    <w:rsid w:val="000536E1"/>
    <w:rsid w:val="0005635D"/>
    <w:rsid w:val="00057067"/>
    <w:rsid w:val="00062189"/>
    <w:rsid w:val="0006614C"/>
    <w:rsid w:val="000749F1"/>
    <w:rsid w:val="0009601D"/>
    <w:rsid w:val="000A4C8F"/>
    <w:rsid w:val="000B51E0"/>
    <w:rsid w:val="000D04CF"/>
    <w:rsid w:val="000D7526"/>
    <w:rsid w:val="000E14B2"/>
    <w:rsid w:val="000E4B89"/>
    <w:rsid w:val="000E5863"/>
    <w:rsid w:val="000E61A9"/>
    <w:rsid w:val="000E6507"/>
    <w:rsid w:val="001019F2"/>
    <w:rsid w:val="0010368A"/>
    <w:rsid w:val="00112264"/>
    <w:rsid w:val="00117C76"/>
    <w:rsid w:val="00123625"/>
    <w:rsid w:val="00125FC2"/>
    <w:rsid w:val="0013430A"/>
    <w:rsid w:val="00135B8E"/>
    <w:rsid w:val="001403DC"/>
    <w:rsid w:val="00142E8A"/>
    <w:rsid w:val="00145945"/>
    <w:rsid w:val="001460E0"/>
    <w:rsid w:val="001505FC"/>
    <w:rsid w:val="00156D05"/>
    <w:rsid w:val="00160ACF"/>
    <w:rsid w:val="00170E03"/>
    <w:rsid w:val="00171647"/>
    <w:rsid w:val="00173F86"/>
    <w:rsid w:val="00183695"/>
    <w:rsid w:val="00192F89"/>
    <w:rsid w:val="00194125"/>
    <w:rsid w:val="001A00BE"/>
    <w:rsid w:val="001A0D82"/>
    <w:rsid w:val="001B37AE"/>
    <w:rsid w:val="001B4A1D"/>
    <w:rsid w:val="001D4431"/>
    <w:rsid w:val="001E4B93"/>
    <w:rsid w:val="00206E26"/>
    <w:rsid w:val="002167C8"/>
    <w:rsid w:val="00223AE9"/>
    <w:rsid w:val="0022592C"/>
    <w:rsid w:val="0023006A"/>
    <w:rsid w:val="00235FD6"/>
    <w:rsid w:val="00265431"/>
    <w:rsid w:val="00272B47"/>
    <w:rsid w:val="00273A42"/>
    <w:rsid w:val="0028223F"/>
    <w:rsid w:val="00287207"/>
    <w:rsid w:val="00294DC7"/>
    <w:rsid w:val="002A7CE4"/>
    <w:rsid w:val="002F67E9"/>
    <w:rsid w:val="00303B24"/>
    <w:rsid w:val="0030482F"/>
    <w:rsid w:val="00312751"/>
    <w:rsid w:val="00315DA1"/>
    <w:rsid w:val="00323325"/>
    <w:rsid w:val="00323E75"/>
    <w:rsid w:val="00324562"/>
    <w:rsid w:val="003253A7"/>
    <w:rsid w:val="003335D3"/>
    <w:rsid w:val="00350FC3"/>
    <w:rsid w:val="00352721"/>
    <w:rsid w:val="003615EB"/>
    <w:rsid w:val="00364CF1"/>
    <w:rsid w:val="003729CC"/>
    <w:rsid w:val="003762CB"/>
    <w:rsid w:val="00376D71"/>
    <w:rsid w:val="00377851"/>
    <w:rsid w:val="00386E0C"/>
    <w:rsid w:val="0039342D"/>
    <w:rsid w:val="003978EA"/>
    <w:rsid w:val="003A0354"/>
    <w:rsid w:val="003B1D1F"/>
    <w:rsid w:val="003C18E0"/>
    <w:rsid w:val="003D3CD7"/>
    <w:rsid w:val="003D6284"/>
    <w:rsid w:val="003E0214"/>
    <w:rsid w:val="003E07B3"/>
    <w:rsid w:val="003E0C76"/>
    <w:rsid w:val="003E0FD7"/>
    <w:rsid w:val="003E3EA3"/>
    <w:rsid w:val="003F07D7"/>
    <w:rsid w:val="004058D4"/>
    <w:rsid w:val="00405E25"/>
    <w:rsid w:val="00414DC1"/>
    <w:rsid w:val="004167F3"/>
    <w:rsid w:val="0041791D"/>
    <w:rsid w:val="00441F84"/>
    <w:rsid w:val="00443712"/>
    <w:rsid w:val="00455E04"/>
    <w:rsid w:val="0045705B"/>
    <w:rsid w:val="00457BF9"/>
    <w:rsid w:val="00460564"/>
    <w:rsid w:val="00466B3E"/>
    <w:rsid w:val="004671B7"/>
    <w:rsid w:val="00477AEA"/>
    <w:rsid w:val="00485985"/>
    <w:rsid w:val="00486FBA"/>
    <w:rsid w:val="00487DE2"/>
    <w:rsid w:val="004A2A60"/>
    <w:rsid w:val="004A54B0"/>
    <w:rsid w:val="004B117A"/>
    <w:rsid w:val="004B3E5D"/>
    <w:rsid w:val="004B3F02"/>
    <w:rsid w:val="004B3FC7"/>
    <w:rsid w:val="004B738A"/>
    <w:rsid w:val="004B7E15"/>
    <w:rsid w:val="004C0FBE"/>
    <w:rsid w:val="004C2453"/>
    <w:rsid w:val="004D3E10"/>
    <w:rsid w:val="004E0B66"/>
    <w:rsid w:val="004E2691"/>
    <w:rsid w:val="004F0DB5"/>
    <w:rsid w:val="004F7704"/>
    <w:rsid w:val="00511DD8"/>
    <w:rsid w:val="00523298"/>
    <w:rsid w:val="005279C4"/>
    <w:rsid w:val="00536471"/>
    <w:rsid w:val="00550205"/>
    <w:rsid w:val="00551F25"/>
    <w:rsid w:val="0055549F"/>
    <w:rsid w:val="00556E0D"/>
    <w:rsid w:val="00562041"/>
    <w:rsid w:val="00565322"/>
    <w:rsid w:val="005659BA"/>
    <w:rsid w:val="00585F8B"/>
    <w:rsid w:val="00587CE6"/>
    <w:rsid w:val="00591537"/>
    <w:rsid w:val="005A32FA"/>
    <w:rsid w:val="005A77C1"/>
    <w:rsid w:val="005B1FD8"/>
    <w:rsid w:val="005C063B"/>
    <w:rsid w:val="005C4424"/>
    <w:rsid w:val="005D55E3"/>
    <w:rsid w:val="005E7D5E"/>
    <w:rsid w:val="005F2BF3"/>
    <w:rsid w:val="00603DC8"/>
    <w:rsid w:val="00615B91"/>
    <w:rsid w:val="00616214"/>
    <w:rsid w:val="006229F4"/>
    <w:rsid w:val="00624BE9"/>
    <w:rsid w:val="00635296"/>
    <w:rsid w:val="00636B19"/>
    <w:rsid w:val="0064059F"/>
    <w:rsid w:val="00642D7F"/>
    <w:rsid w:val="00643BB0"/>
    <w:rsid w:val="00646D67"/>
    <w:rsid w:val="00647DC9"/>
    <w:rsid w:val="006503FE"/>
    <w:rsid w:val="00651641"/>
    <w:rsid w:val="00653789"/>
    <w:rsid w:val="00660040"/>
    <w:rsid w:val="00665409"/>
    <w:rsid w:val="006675B3"/>
    <w:rsid w:val="006733B5"/>
    <w:rsid w:val="006848BA"/>
    <w:rsid w:val="00686737"/>
    <w:rsid w:val="00687B7B"/>
    <w:rsid w:val="006947A4"/>
    <w:rsid w:val="00695A09"/>
    <w:rsid w:val="006A0FBE"/>
    <w:rsid w:val="006B280B"/>
    <w:rsid w:val="006B44CA"/>
    <w:rsid w:val="006B5EA8"/>
    <w:rsid w:val="006B78D8"/>
    <w:rsid w:val="006C0282"/>
    <w:rsid w:val="006C5A8A"/>
    <w:rsid w:val="006D29A0"/>
    <w:rsid w:val="006D583A"/>
    <w:rsid w:val="006E602E"/>
    <w:rsid w:val="006F2FC9"/>
    <w:rsid w:val="006F55D3"/>
    <w:rsid w:val="00702A8A"/>
    <w:rsid w:val="00703675"/>
    <w:rsid w:val="00704627"/>
    <w:rsid w:val="0070781E"/>
    <w:rsid w:val="007133B7"/>
    <w:rsid w:val="007171A5"/>
    <w:rsid w:val="00717392"/>
    <w:rsid w:val="00720DDB"/>
    <w:rsid w:val="00735ECD"/>
    <w:rsid w:val="00746227"/>
    <w:rsid w:val="00747FDA"/>
    <w:rsid w:val="0075434B"/>
    <w:rsid w:val="007629C2"/>
    <w:rsid w:val="007646CB"/>
    <w:rsid w:val="00770FD6"/>
    <w:rsid w:val="007719CF"/>
    <w:rsid w:val="007767AE"/>
    <w:rsid w:val="00781132"/>
    <w:rsid w:val="00787080"/>
    <w:rsid w:val="007874D1"/>
    <w:rsid w:val="00797BAF"/>
    <w:rsid w:val="007A0317"/>
    <w:rsid w:val="007A1C2F"/>
    <w:rsid w:val="007C24D4"/>
    <w:rsid w:val="007C5BE8"/>
    <w:rsid w:val="007E2BBA"/>
    <w:rsid w:val="00802B50"/>
    <w:rsid w:val="008030B7"/>
    <w:rsid w:val="00806137"/>
    <w:rsid w:val="00811DC6"/>
    <w:rsid w:val="008120E7"/>
    <w:rsid w:val="00825BD0"/>
    <w:rsid w:val="0082707A"/>
    <w:rsid w:val="008314B8"/>
    <w:rsid w:val="00841E62"/>
    <w:rsid w:val="00842FCC"/>
    <w:rsid w:val="008461CD"/>
    <w:rsid w:val="0085131F"/>
    <w:rsid w:val="008626D4"/>
    <w:rsid w:val="00867DCD"/>
    <w:rsid w:val="0087072F"/>
    <w:rsid w:val="008856F7"/>
    <w:rsid w:val="0089262A"/>
    <w:rsid w:val="008A399C"/>
    <w:rsid w:val="008A62B8"/>
    <w:rsid w:val="008B09A1"/>
    <w:rsid w:val="008B45E0"/>
    <w:rsid w:val="008C0884"/>
    <w:rsid w:val="008D0D57"/>
    <w:rsid w:val="008D103A"/>
    <w:rsid w:val="008D6AEE"/>
    <w:rsid w:val="008E2CF7"/>
    <w:rsid w:val="008E7374"/>
    <w:rsid w:val="008F7AA4"/>
    <w:rsid w:val="00926820"/>
    <w:rsid w:val="00930A04"/>
    <w:rsid w:val="009379B2"/>
    <w:rsid w:val="00941E93"/>
    <w:rsid w:val="00947293"/>
    <w:rsid w:val="00950C7E"/>
    <w:rsid w:val="00955874"/>
    <w:rsid w:val="00960F55"/>
    <w:rsid w:val="00972A7E"/>
    <w:rsid w:val="00991F01"/>
    <w:rsid w:val="009937CD"/>
    <w:rsid w:val="00993921"/>
    <w:rsid w:val="009944AF"/>
    <w:rsid w:val="009A3FB1"/>
    <w:rsid w:val="009A5C10"/>
    <w:rsid w:val="009B7916"/>
    <w:rsid w:val="009D282F"/>
    <w:rsid w:val="009F1F4A"/>
    <w:rsid w:val="009F3C71"/>
    <w:rsid w:val="009F510B"/>
    <w:rsid w:val="00A11CDF"/>
    <w:rsid w:val="00A146FD"/>
    <w:rsid w:val="00A20065"/>
    <w:rsid w:val="00A22FC4"/>
    <w:rsid w:val="00A24125"/>
    <w:rsid w:val="00A4202D"/>
    <w:rsid w:val="00A44C73"/>
    <w:rsid w:val="00A55930"/>
    <w:rsid w:val="00A61184"/>
    <w:rsid w:val="00A62DDB"/>
    <w:rsid w:val="00A65F56"/>
    <w:rsid w:val="00A665C3"/>
    <w:rsid w:val="00A67D30"/>
    <w:rsid w:val="00A74154"/>
    <w:rsid w:val="00A74A71"/>
    <w:rsid w:val="00A76BD6"/>
    <w:rsid w:val="00A87069"/>
    <w:rsid w:val="00A96C9E"/>
    <w:rsid w:val="00AA1777"/>
    <w:rsid w:val="00AB2B52"/>
    <w:rsid w:val="00AC6DFF"/>
    <w:rsid w:val="00AC7B84"/>
    <w:rsid w:val="00AC7FA2"/>
    <w:rsid w:val="00AD1D00"/>
    <w:rsid w:val="00AD254A"/>
    <w:rsid w:val="00AE1802"/>
    <w:rsid w:val="00B001F4"/>
    <w:rsid w:val="00B02CCC"/>
    <w:rsid w:val="00B05EC3"/>
    <w:rsid w:val="00B12344"/>
    <w:rsid w:val="00B236B1"/>
    <w:rsid w:val="00B23DCE"/>
    <w:rsid w:val="00B257DB"/>
    <w:rsid w:val="00B327A5"/>
    <w:rsid w:val="00B3393E"/>
    <w:rsid w:val="00B35EB7"/>
    <w:rsid w:val="00B41771"/>
    <w:rsid w:val="00B5621A"/>
    <w:rsid w:val="00B641C0"/>
    <w:rsid w:val="00B64BD6"/>
    <w:rsid w:val="00B67837"/>
    <w:rsid w:val="00B67F0A"/>
    <w:rsid w:val="00B90129"/>
    <w:rsid w:val="00B91455"/>
    <w:rsid w:val="00B916FE"/>
    <w:rsid w:val="00B97CF2"/>
    <w:rsid w:val="00BA0068"/>
    <w:rsid w:val="00BA3C79"/>
    <w:rsid w:val="00BA6531"/>
    <w:rsid w:val="00BB62BA"/>
    <w:rsid w:val="00BD179D"/>
    <w:rsid w:val="00BE2003"/>
    <w:rsid w:val="00BE5F04"/>
    <w:rsid w:val="00BF0FCC"/>
    <w:rsid w:val="00C00775"/>
    <w:rsid w:val="00C036DC"/>
    <w:rsid w:val="00C0697F"/>
    <w:rsid w:val="00C10290"/>
    <w:rsid w:val="00C10D7A"/>
    <w:rsid w:val="00C121DF"/>
    <w:rsid w:val="00C2299B"/>
    <w:rsid w:val="00C2368C"/>
    <w:rsid w:val="00C333CC"/>
    <w:rsid w:val="00C40CEE"/>
    <w:rsid w:val="00C430C9"/>
    <w:rsid w:val="00C52D71"/>
    <w:rsid w:val="00C53356"/>
    <w:rsid w:val="00C555EC"/>
    <w:rsid w:val="00C672F4"/>
    <w:rsid w:val="00C748D0"/>
    <w:rsid w:val="00C74A23"/>
    <w:rsid w:val="00C84FB7"/>
    <w:rsid w:val="00C87915"/>
    <w:rsid w:val="00C92BE0"/>
    <w:rsid w:val="00C971F8"/>
    <w:rsid w:val="00CA076E"/>
    <w:rsid w:val="00CA0A2B"/>
    <w:rsid w:val="00CA1807"/>
    <w:rsid w:val="00CB6B5D"/>
    <w:rsid w:val="00CC067E"/>
    <w:rsid w:val="00CC39B7"/>
    <w:rsid w:val="00CC5A87"/>
    <w:rsid w:val="00CC61C8"/>
    <w:rsid w:val="00CD0731"/>
    <w:rsid w:val="00CD0C2A"/>
    <w:rsid w:val="00CE502A"/>
    <w:rsid w:val="00CE54D4"/>
    <w:rsid w:val="00CE7A78"/>
    <w:rsid w:val="00CF0F12"/>
    <w:rsid w:val="00CF6BFC"/>
    <w:rsid w:val="00D006A6"/>
    <w:rsid w:val="00D2790E"/>
    <w:rsid w:val="00D305A2"/>
    <w:rsid w:val="00D33FFF"/>
    <w:rsid w:val="00D42E6E"/>
    <w:rsid w:val="00D50E49"/>
    <w:rsid w:val="00D56F72"/>
    <w:rsid w:val="00D609CB"/>
    <w:rsid w:val="00D64726"/>
    <w:rsid w:val="00D81072"/>
    <w:rsid w:val="00D85A9B"/>
    <w:rsid w:val="00D86159"/>
    <w:rsid w:val="00D93EE4"/>
    <w:rsid w:val="00D9753A"/>
    <w:rsid w:val="00DA112A"/>
    <w:rsid w:val="00DA1F98"/>
    <w:rsid w:val="00DB290E"/>
    <w:rsid w:val="00DB6701"/>
    <w:rsid w:val="00DC33A0"/>
    <w:rsid w:val="00DC4E7B"/>
    <w:rsid w:val="00DC59AC"/>
    <w:rsid w:val="00DC5FF2"/>
    <w:rsid w:val="00DC6C56"/>
    <w:rsid w:val="00DF0A6A"/>
    <w:rsid w:val="00DF283F"/>
    <w:rsid w:val="00DF55E5"/>
    <w:rsid w:val="00DF705F"/>
    <w:rsid w:val="00E0180D"/>
    <w:rsid w:val="00E05238"/>
    <w:rsid w:val="00E05D81"/>
    <w:rsid w:val="00E11788"/>
    <w:rsid w:val="00E15195"/>
    <w:rsid w:val="00E16E9B"/>
    <w:rsid w:val="00E1743E"/>
    <w:rsid w:val="00E20B50"/>
    <w:rsid w:val="00E31910"/>
    <w:rsid w:val="00E36176"/>
    <w:rsid w:val="00E374B5"/>
    <w:rsid w:val="00E41A74"/>
    <w:rsid w:val="00E43DB7"/>
    <w:rsid w:val="00E571FC"/>
    <w:rsid w:val="00E57578"/>
    <w:rsid w:val="00E57BFE"/>
    <w:rsid w:val="00E60447"/>
    <w:rsid w:val="00E63B26"/>
    <w:rsid w:val="00E66565"/>
    <w:rsid w:val="00E72F71"/>
    <w:rsid w:val="00E807ED"/>
    <w:rsid w:val="00E90719"/>
    <w:rsid w:val="00E94C7D"/>
    <w:rsid w:val="00E96158"/>
    <w:rsid w:val="00EA37A1"/>
    <w:rsid w:val="00EB2AE6"/>
    <w:rsid w:val="00EB53B7"/>
    <w:rsid w:val="00ED3152"/>
    <w:rsid w:val="00EE05CF"/>
    <w:rsid w:val="00EE13B6"/>
    <w:rsid w:val="00EF2555"/>
    <w:rsid w:val="00EF3799"/>
    <w:rsid w:val="00F11300"/>
    <w:rsid w:val="00F14443"/>
    <w:rsid w:val="00F20AEF"/>
    <w:rsid w:val="00F2256E"/>
    <w:rsid w:val="00F22B83"/>
    <w:rsid w:val="00F30B9B"/>
    <w:rsid w:val="00F37BA4"/>
    <w:rsid w:val="00F40104"/>
    <w:rsid w:val="00F40E16"/>
    <w:rsid w:val="00F415E0"/>
    <w:rsid w:val="00F50E6F"/>
    <w:rsid w:val="00F513BA"/>
    <w:rsid w:val="00F55EB6"/>
    <w:rsid w:val="00F61163"/>
    <w:rsid w:val="00F66ADB"/>
    <w:rsid w:val="00F8059D"/>
    <w:rsid w:val="00F91803"/>
    <w:rsid w:val="00F91FBF"/>
    <w:rsid w:val="00F92106"/>
    <w:rsid w:val="00F94AF6"/>
    <w:rsid w:val="00F95DDF"/>
    <w:rsid w:val="00FA15C8"/>
    <w:rsid w:val="00FB0728"/>
    <w:rsid w:val="00FC64C4"/>
    <w:rsid w:val="00FD2FC5"/>
    <w:rsid w:val="00FD380D"/>
    <w:rsid w:val="00FD694B"/>
    <w:rsid w:val="00FF4F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30D2"/>
  <w15:chartTrackingRefBased/>
  <w15:docId w15:val="{D8FF2491-295A-4B14-A0F9-4A09A524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D"/>
    <w:pPr>
      <w:spacing w:line="288" w:lineRule="auto"/>
      <w:jc w:val="both"/>
    </w:pPr>
    <w:rPr>
      <w:rFonts w:ascii="Fira Sans" w:eastAsiaTheme="minorEastAsia" w:hAnsi="Fira Sans"/>
      <w:kern w:val="0"/>
      <w:sz w:val="20"/>
      <w14:ligatures w14:val="none"/>
    </w:rPr>
  </w:style>
  <w:style w:type="paragraph" w:styleId="Overskrift1">
    <w:name w:val="heading 1"/>
    <w:basedOn w:val="Normal"/>
    <w:link w:val="Overskrift1Tegn"/>
    <w:autoRedefine/>
    <w:uiPriority w:val="9"/>
    <w:qFormat/>
    <w:rsid w:val="006848BA"/>
    <w:pPr>
      <w:keepNext/>
      <w:keepLines/>
      <w:numPr>
        <w:numId w:val="1"/>
      </w:numPr>
      <w:spacing w:before="240" w:after="120" w:line="240" w:lineRule="auto"/>
      <w:ind w:left="720" w:hanging="720"/>
      <w:outlineLvl w:val="0"/>
    </w:pPr>
    <w:rPr>
      <w:rFonts w:ascii="Miriam Libre" w:eastAsiaTheme="minorHAnsi" w:hAnsi="Miriam Libre" w:cstheme="majorHAnsi"/>
      <w:b/>
      <w:color w:val="171717" w:themeColor="text1"/>
      <w:sz w:val="24"/>
      <w:szCs w:val="24"/>
      <w:lang w:val="en-US" w:eastAsia="da-DK"/>
    </w:rPr>
  </w:style>
  <w:style w:type="paragraph" w:styleId="Overskrift2">
    <w:name w:val="heading 2"/>
    <w:basedOn w:val="Normal"/>
    <w:link w:val="Overskrift2Tegn"/>
    <w:autoRedefine/>
    <w:uiPriority w:val="9"/>
    <w:unhideWhenUsed/>
    <w:qFormat/>
    <w:rsid w:val="00CC067E"/>
    <w:pPr>
      <w:keepNext/>
      <w:keepLines/>
      <w:numPr>
        <w:ilvl w:val="1"/>
        <w:numId w:val="1"/>
      </w:numPr>
      <w:spacing w:before="160" w:after="120" w:line="240" w:lineRule="auto"/>
      <w:ind w:left="720" w:hanging="720"/>
      <w:outlineLvl w:val="1"/>
    </w:pPr>
    <w:rPr>
      <w:rFonts w:ascii="Miriam Libre" w:eastAsiaTheme="minorHAnsi" w:hAnsi="Miriam Libre" w:cstheme="majorBidi"/>
      <w:color w:val="171717" w:themeColor="text1"/>
      <w:sz w:val="22"/>
      <w:lang w:eastAsia="da-DK"/>
    </w:rPr>
  </w:style>
  <w:style w:type="paragraph" w:styleId="Overskrift3">
    <w:name w:val="heading 3"/>
    <w:basedOn w:val="Normal"/>
    <w:link w:val="Overskrift3Tegn"/>
    <w:autoRedefine/>
    <w:uiPriority w:val="9"/>
    <w:unhideWhenUsed/>
    <w:qFormat/>
    <w:rsid w:val="00C92BE0"/>
    <w:pPr>
      <w:keepNext/>
      <w:keepLines/>
      <w:numPr>
        <w:ilvl w:val="2"/>
        <w:numId w:val="1"/>
      </w:numPr>
      <w:spacing w:before="160" w:after="120" w:line="240" w:lineRule="auto"/>
      <w:jc w:val="left"/>
      <w:outlineLvl w:val="2"/>
    </w:pPr>
    <w:rPr>
      <w:rFonts w:ascii="Miriam Libre" w:eastAsiaTheme="majorEastAsia" w:hAnsi="Miriam Libre" w:cstheme="majorBidi"/>
      <w:bCs/>
      <w:color w:val="171717" w:themeColor="text1"/>
      <w:sz w:val="22"/>
      <w:lang w:val="en-US"/>
    </w:rPr>
  </w:style>
  <w:style w:type="paragraph" w:styleId="Overskrift4">
    <w:name w:val="heading 4"/>
    <w:basedOn w:val="Normal"/>
    <w:link w:val="Overskrift4Tegn"/>
    <w:autoRedefine/>
    <w:uiPriority w:val="9"/>
    <w:unhideWhenUsed/>
    <w:qFormat/>
    <w:rsid w:val="001505FC"/>
    <w:pPr>
      <w:keepNext/>
      <w:keepLines/>
      <w:numPr>
        <w:ilvl w:val="3"/>
        <w:numId w:val="1"/>
      </w:numPr>
      <w:spacing w:before="160" w:after="120"/>
      <w:ind w:left="862" w:hanging="862"/>
      <w:outlineLvl w:val="3"/>
    </w:pPr>
    <w:rPr>
      <w:rFonts w:ascii="Miriam Libre" w:eastAsiaTheme="majorEastAsia" w:hAnsi="Miriam Libre" w:cstheme="majorBidi"/>
      <w:color w:val="171717" w:themeColor="text1"/>
      <w:szCs w:val="24"/>
    </w:rPr>
  </w:style>
  <w:style w:type="paragraph" w:styleId="Overskrift5">
    <w:name w:val="heading 5"/>
    <w:basedOn w:val="Normal"/>
    <w:link w:val="Overskrift5Tegn"/>
    <w:autoRedefine/>
    <w:uiPriority w:val="9"/>
    <w:unhideWhenUsed/>
    <w:qFormat/>
    <w:rsid w:val="001505FC"/>
    <w:pPr>
      <w:keepNext/>
      <w:keepLines/>
      <w:numPr>
        <w:ilvl w:val="4"/>
        <w:numId w:val="1"/>
      </w:numPr>
      <w:spacing w:before="160" w:after="120"/>
      <w:ind w:left="1009" w:hanging="1009"/>
      <w:outlineLvl w:val="4"/>
    </w:pPr>
    <w:rPr>
      <w:rFonts w:ascii="Miriam Libre" w:eastAsiaTheme="majorEastAsia" w:hAnsi="Miriam Libre" w:cstheme="majorBidi"/>
      <w:color w:val="171717" w:themeColor="text1"/>
    </w:rPr>
  </w:style>
  <w:style w:type="paragraph" w:styleId="Overskrift6">
    <w:name w:val="heading 6"/>
    <w:basedOn w:val="Normal"/>
    <w:link w:val="Overskrift6Tegn"/>
    <w:uiPriority w:val="9"/>
    <w:semiHidden/>
    <w:unhideWhenUsed/>
    <w:qFormat/>
    <w:rsid w:val="001505FC"/>
    <w:pPr>
      <w:keepNext/>
      <w:keepLines/>
      <w:numPr>
        <w:ilvl w:val="5"/>
        <w:numId w:val="1"/>
      </w:numPr>
      <w:spacing w:before="160" w:after="120"/>
      <w:ind w:left="1151" w:hanging="1151"/>
      <w:outlineLvl w:val="5"/>
    </w:pPr>
    <w:rPr>
      <w:rFonts w:ascii="Miriam Libre" w:eastAsiaTheme="majorEastAsia" w:hAnsi="Miriam Libre" w:cstheme="majorBidi"/>
      <w:iCs/>
      <w:caps/>
      <w:color w:val="171717" w:themeColor="text1"/>
    </w:rPr>
  </w:style>
  <w:style w:type="paragraph" w:styleId="Overskrift7">
    <w:name w:val="heading 7"/>
    <w:basedOn w:val="Normal"/>
    <w:next w:val="Normal"/>
    <w:link w:val="Overskrift7Tegn"/>
    <w:uiPriority w:val="9"/>
    <w:semiHidden/>
    <w:unhideWhenUsed/>
    <w:qFormat/>
    <w:rsid w:val="00E36176"/>
    <w:pPr>
      <w:keepNext/>
      <w:keepLines/>
      <w:numPr>
        <w:ilvl w:val="6"/>
        <w:numId w:val="1"/>
      </w:numPr>
      <w:spacing w:before="40" w:after="0"/>
      <w:outlineLvl w:val="6"/>
    </w:pPr>
    <w:rPr>
      <w:rFonts w:asciiTheme="majorHAnsi" w:eastAsiaTheme="majorEastAsia" w:hAnsiTheme="majorHAnsi" w:cstheme="majorBidi"/>
      <w:b/>
      <w:bCs/>
      <w:color w:val="2F124F" w:themeColor="accent1" w:themeShade="80"/>
    </w:rPr>
  </w:style>
  <w:style w:type="paragraph" w:styleId="Overskrift8">
    <w:name w:val="heading 8"/>
    <w:basedOn w:val="Normal"/>
    <w:next w:val="Normal"/>
    <w:link w:val="Overskrift8Tegn"/>
    <w:uiPriority w:val="9"/>
    <w:semiHidden/>
    <w:unhideWhenUsed/>
    <w:qFormat/>
    <w:rsid w:val="00E36176"/>
    <w:pPr>
      <w:keepNext/>
      <w:keepLines/>
      <w:numPr>
        <w:ilvl w:val="7"/>
        <w:numId w:val="1"/>
      </w:numPr>
      <w:spacing w:before="40" w:after="0"/>
      <w:outlineLvl w:val="7"/>
    </w:pPr>
    <w:rPr>
      <w:rFonts w:asciiTheme="majorHAnsi" w:eastAsiaTheme="majorEastAsia" w:hAnsiTheme="majorHAnsi" w:cstheme="majorBidi"/>
      <w:b/>
      <w:bCs/>
      <w:i/>
      <w:iCs/>
      <w:color w:val="2F124F" w:themeColor="accent1" w:themeShade="80"/>
    </w:rPr>
  </w:style>
  <w:style w:type="paragraph" w:styleId="Overskrift9">
    <w:name w:val="heading 9"/>
    <w:basedOn w:val="Normal"/>
    <w:next w:val="Normal"/>
    <w:link w:val="Overskrift9Tegn"/>
    <w:uiPriority w:val="9"/>
    <w:semiHidden/>
    <w:unhideWhenUsed/>
    <w:qFormat/>
    <w:rsid w:val="00E36176"/>
    <w:pPr>
      <w:keepNext/>
      <w:keepLines/>
      <w:numPr>
        <w:ilvl w:val="8"/>
        <w:numId w:val="1"/>
      </w:numPr>
      <w:spacing w:before="40" w:after="0"/>
      <w:outlineLvl w:val="8"/>
    </w:pPr>
    <w:rPr>
      <w:rFonts w:asciiTheme="majorHAnsi" w:eastAsiaTheme="majorEastAsia" w:hAnsiTheme="majorHAnsi" w:cstheme="majorBidi"/>
      <w:i/>
      <w:iCs/>
      <w:color w:val="2F124F"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8BA"/>
    <w:rPr>
      <w:rFonts w:ascii="Miriam Libre" w:hAnsi="Miriam Libre" w:cstheme="majorHAnsi"/>
      <w:b/>
      <w:color w:val="171717" w:themeColor="text1"/>
      <w:kern w:val="0"/>
      <w:sz w:val="24"/>
      <w:szCs w:val="24"/>
      <w:lang w:val="en-US" w:eastAsia="da-DK"/>
      <w14:ligatures w14:val="none"/>
    </w:rPr>
  </w:style>
  <w:style w:type="character" w:customStyle="1" w:styleId="Overskrift2Tegn">
    <w:name w:val="Overskrift 2 Tegn"/>
    <w:basedOn w:val="Standardskrifttypeiafsnit"/>
    <w:link w:val="Overskrift2"/>
    <w:uiPriority w:val="9"/>
    <w:rsid w:val="00CC067E"/>
    <w:rPr>
      <w:rFonts w:ascii="Miriam Libre" w:hAnsi="Miriam Libre" w:cstheme="majorBidi"/>
      <w:color w:val="171717" w:themeColor="text1"/>
      <w:kern w:val="0"/>
      <w:lang w:eastAsia="da-DK"/>
      <w14:ligatures w14:val="none"/>
    </w:rPr>
  </w:style>
  <w:style w:type="character" w:customStyle="1" w:styleId="Overskrift3Tegn">
    <w:name w:val="Overskrift 3 Tegn"/>
    <w:basedOn w:val="Standardskrifttypeiafsnit"/>
    <w:link w:val="Overskrift3"/>
    <w:uiPriority w:val="9"/>
    <w:rsid w:val="00C92BE0"/>
    <w:rPr>
      <w:rFonts w:ascii="Miriam Libre" w:eastAsiaTheme="majorEastAsia" w:hAnsi="Miriam Libre" w:cstheme="majorBidi"/>
      <w:bCs/>
      <w:color w:val="171717" w:themeColor="text1"/>
      <w:kern w:val="0"/>
      <w:lang w:val="en-US"/>
      <w14:ligatures w14:val="none"/>
    </w:rPr>
  </w:style>
  <w:style w:type="character" w:customStyle="1" w:styleId="Overskrift4Tegn">
    <w:name w:val="Overskrift 4 Tegn"/>
    <w:basedOn w:val="Standardskrifttypeiafsnit"/>
    <w:link w:val="Overskrift4"/>
    <w:uiPriority w:val="9"/>
    <w:rsid w:val="001505FC"/>
    <w:rPr>
      <w:rFonts w:ascii="Miriam Libre" w:eastAsiaTheme="majorEastAsia" w:hAnsi="Miriam Libre" w:cstheme="majorBidi"/>
      <w:color w:val="171717" w:themeColor="text1"/>
      <w:kern w:val="0"/>
      <w:sz w:val="20"/>
      <w:szCs w:val="24"/>
      <w14:ligatures w14:val="none"/>
    </w:rPr>
  </w:style>
  <w:style w:type="character" w:customStyle="1" w:styleId="Overskrift5Tegn">
    <w:name w:val="Overskrift 5 Tegn"/>
    <w:basedOn w:val="Standardskrifttypeiafsnit"/>
    <w:link w:val="Overskrift5"/>
    <w:uiPriority w:val="9"/>
    <w:rsid w:val="001505FC"/>
    <w:rPr>
      <w:rFonts w:ascii="Miriam Libre" w:eastAsiaTheme="majorEastAsia" w:hAnsi="Miriam Libre" w:cstheme="majorBidi"/>
      <w:color w:val="171717" w:themeColor="text1"/>
      <w:kern w:val="0"/>
      <w:sz w:val="20"/>
      <w14:ligatures w14:val="none"/>
    </w:rPr>
  </w:style>
  <w:style w:type="character" w:customStyle="1" w:styleId="Overskrift6Tegn">
    <w:name w:val="Overskrift 6 Tegn"/>
    <w:basedOn w:val="Standardskrifttypeiafsnit"/>
    <w:link w:val="Overskrift6"/>
    <w:uiPriority w:val="9"/>
    <w:semiHidden/>
    <w:rsid w:val="001505FC"/>
    <w:rPr>
      <w:rFonts w:ascii="Miriam Libre" w:eastAsiaTheme="majorEastAsia" w:hAnsi="Miriam Libre" w:cstheme="majorBidi"/>
      <w:iCs/>
      <w:caps/>
      <w:color w:val="171717" w:themeColor="text1"/>
      <w:kern w:val="0"/>
      <w:sz w:val="20"/>
      <w14:ligatures w14:val="none"/>
    </w:rPr>
  </w:style>
  <w:style w:type="character" w:customStyle="1" w:styleId="Overskrift7Tegn">
    <w:name w:val="Overskrift 7 Tegn"/>
    <w:basedOn w:val="Standardskrifttypeiafsnit"/>
    <w:link w:val="Overskrift7"/>
    <w:uiPriority w:val="9"/>
    <w:semiHidden/>
    <w:rsid w:val="00E36176"/>
    <w:rPr>
      <w:rFonts w:asciiTheme="majorHAnsi" w:eastAsiaTheme="majorEastAsia" w:hAnsiTheme="majorHAnsi" w:cstheme="majorBidi"/>
      <w:b/>
      <w:bCs/>
      <w:color w:val="2F124F" w:themeColor="accent1" w:themeShade="80"/>
      <w:kern w:val="0"/>
      <w:lang w:val="da-DK"/>
      <w14:ligatures w14:val="none"/>
    </w:rPr>
  </w:style>
  <w:style w:type="character" w:customStyle="1" w:styleId="Overskrift8Tegn">
    <w:name w:val="Overskrift 8 Tegn"/>
    <w:basedOn w:val="Standardskrifttypeiafsnit"/>
    <w:link w:val="Overskrift8"/>
    <w:uiPriority w:val="9"/>
    <w:semiHidden/>
    <w:rsid w:val="00E36176"/>
    <w:rPr>
      <w:rFonts w:asciiTheme="majorHAnsi" w:eastAsiaTheme="majorEastAsia" w:hAnsiTheme="majorHAnsi" w:cstheme="majorBidi"/>
      <w:b/>
      <w:bCs/>
      <w:i/>
      <w:iCs/>
      <w:color w:val="2F124F" w:themeColor="accent1" w:themeShade="80"/>
      <w:kern w:val="0"/>
      <w:lang w:val="da-DK"/>
      <w14:ligatures w14:val="none"/>
    </w:rPr>
  </w:style>
  <w:style w:type="character" w:customStyle="1" w:styleId="Overskrift9Tegn">
    <w:name w:val="Overskrift 9 Tegn"/>
    <w:basedOn w:val="Standardskrifttypeiafsnit"/>
    <w:link w:val="Overskrift9"/>
    <w:uiPriority w:val="9"/>
    <w:semiHidden/>
    <w:rsid w:val="00E36176"/>
    <w:rPr>
      <w:rFonts w:asciiTheme="majorHAnsi" w:eastAsiaTheme="majorEastAsia" w:hAnsiTheme="majorHAnsi" w:cstheme="majorBidi"/>
      <w:i/>
      <w:iCs/>
      <w:color w:val="2F124F" w:themeColor="accent1" w:themeShade="80"/>
      <w:kern w:val="0"/>
      <w:lang w:val="da-DK"/>
      <w14:ligatures w14:val="none"/>
    </w:rPr>
  </w:style>
  <w:style w:type="paragraph" w:styleId="Sidehoved">
    <w:name w:val="header"/>
    <w:basedOn w:val="Normal"/>
    <w:link w:val="SidehovedTegn"/>
    <w:uiPriority w:val="99"/>
    <w:unhideWhenUsed/>
    <w:rsid w:val="00E361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176"/>
    <w:rPr>
      <w:rFonts w:eastAsiaTheme="minorEastAsia"/>
      <w:kern w:val="0"/>
      <w:lang w:val="da-DK"/>
      <w14:ligatures w14:val="none"/>
    </w:rPr>
  </w:style>
  <w:style w:type="paragraph" w:styleId="Sidefod">
    <w:name w:val="footer"/>
    <w:basedOn w:val="Normal"/>
    <w:link w:val="SidefodTegn"/>
    <w:uiPriority w:val="99"/>
    <w:unhideWhenUsed/>
    <w:rsid w:val="00E36176"/>
    <w:pPr>
      <w:spacing w:line="240" w:lineRule="auto"/>
    </w:pPr>
    <w:rPr>
      <w:rFonts w:ascii="Mont SemiBold" w:hAnsi="Mont SemiBold"/>
      <w:b/>
      <w:bCs/>
      <w:sz w:val="14"/>
      <w:szCs w:val="14"/>
    </w:rPr>
  </w:style>
  <w:style w:type="character" w:customStyle="1" w:styleId="SidefodTegn">
    <w:name w:val="Sidefod Tegn"/>
    <w:basedOn w:val="Standardskrifttypeiafsnit"/>
    <w:link w:val="Sidefod"/>
    <w:uiPriority w:val="99"/>
    <w:rsid w:val="00E36176"/>
    <w:rPr>
      <w:rFonts w:ascii="Mont SemiBold" w:eastAsiaTheme="minorEastAsia" w:hAnsi="Mont SemiBold"/>
      <w:b/>
      <w:bCs/>
      <w:kern w:val="0"/>
      <w:sz w:val="14"/>
      <w:szCs w:val="14"/>
      <w:lang w:val="da-DK"/>
      <w14:ligatures w14:val="none"/>
    </w:rPr>
  </w:style>
  <w:style w:type="table" w:styleId="Tabel-Gitter">
    <w:name w:val="Table Grid"/>
    <w:basedOn w:val="Tabel-Normal"/>
    <w:uiPriority w:val="39"/>
    <w:rsid w:val="00E36176"/>
    <w:pPr>
      <w:spacing w:after="0" w:line="240" w:lineRule="auto"/>
    </w:pPr>
    <w:rPr>
      <w:rFonts w:ascii="Merriweather Light" w:eastAsiaTheme="minorEastAsia" w:hAnsi="Merriweather Light" w:cs="Times New Roman (Brødtekst CS)"/>
      <w:color w:val="222221"/>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unhideWhenUsed/>
    <w:rsid w:val="0004551C"/>
    <w:pPr>
      <w:tabs>
        <w:tab w:val="left" w:pos="440"/>
        <w:tab w:val="right" w:pos="8919"/>
      </w:tabs>
      <w:spacing w:after="120"/>
    </w:pPr>
    <w:rPr>
      <w:rFonts w:cstheme="minorHAnsi"/>
      <w:bCs/>
      <w:szCs w:val="20"/>
    </w:rPr>
  </w:style>
  <w:style w:type="paragraph" w:styleId="Indholdsfortegnelse2">
    <w:name w:val="toc 2"/>
    <w:basedOn w:val="Normal"/>
    <w:next w:val="Normal"/>
    <w:autoRedefine/>
    <w:uiPriority w:val="39"/>
    <w:unhideWhenUsed/>
    <w:rsid w:val="0004551C"/>
    <w:pPr>
      <w:tabs>
        <w:tab w:val="left" w:pos="660"/>
        <w:tab w:val="right" w:pos="8919"/>
      </w:tabs>
      <w:spacing w:after="120"/>
      <w:ind w:left="181"/>
    </w:pPr>
    <w:rPr>
      <w:rFonts w:cstheme="minorHAnsi"/>
      <w:iCs/>
      <w:szCs w:val="20"/>
    </w:rPr>
  </w:style>
  <w:style w:type="character" w:styleId="Hyperlink">
    <w:name w:val="Hyperlink"/>
    <w:basedOn w:val="Standardskrifttypeiafsnit"/>
    <w:uiPriority w:val="99"/>
    <w:unhideWhenUsed/>
    <w:rsid w:val="00E36176"/>
    <w:rPr>
      <w:color w:val="9F7EC6" w:themeColor="hyperlink"/>
      <w:u w:val="single"/>
    </w:rPr>
  </w:style>
  <w:style w:type="paragraph" w:customStyle="1" w:styleId="Indholdsfortegnelsetitel">
    <w:name w:val="Indholdsfortegnelse titel"/>
    <w:autoRedefine/>
    <w:rsid w:val="00A11CDF"/>
    <w:rPr>
      <w:rFonts w:ascii="Miriam Libre" w:eastAsiaTheme="minorEastAsia" w:hAnsi="Miriam Libre" w:cs="Miriam Libre"/>
      <w:b/>
      <w:bCs/>
      <w:color w:val="5F259F" w:themeColor="accent1"/>
      <w:kern w:val="0"/>
      <w:sz w:val="48"/>
      <w:szCs w:val="48"/>
      <w14:ligatures w14:val="none"/>
    </w:rPr>
  </w:style>
  <w:style w:type="paragraph" w:styleId="Titel">
    <w:name w:val="Title"/>
    <w:aliases w:val="Intro forside"/>
    <w:basedOn w:val="Normal"/>
    <w:next w:val="Normal"/>
    <w:link w:val="TitelTegn"/>
    <w:uiPriority w:val="10"/>
    <w:qFormat/>
    <w:rsid w:val="00F20AEF"/>
    <w:pPr>
      <w:spacing w:after="0" w:line="204" w:lineRule="auto"/>
      <w:contextualSpacing/>
    </w:pPr>
    <w:rPr>
      <w:rFonts w:ascii="Miriam Libre" w:eastAsiaTheme="majorEastAsia" w:hAnsi="Miriam Libre" w:cstheme="majorBidi"/>
      <w:color w:val="FFFFFF" w:themeColor="background1"/>
      <w:spacing w:val="-15"/>
      <w:sz w:val="72"/>
      <w:szCs w:val="72"/>
    </w:rPr>
  </w:style>
  <w:style w:type="character" w:customStyle="1" w:styleId="TitelTegn">
    <w:name w:val="Titel Tegn"/>
    <w:aliases w:val="Intro forside Tegn"/>
    <w:basedOn w:val="Standardskrifttypeiafsnit"/>
    <w:link w:val="Titel"/>
    <w:uiPriority w:val="10"/>
    <w:rsid w:val="00F20AEF"/>
    <w:rPr>
      <w:rFonts w:ascii="Miriam Libre" w:eastAsiaTheme="majorEastAsia" w:hAnsi="Miriam Libre" w:cstheme="majorBidi"/>
      <w:color w:val="FFFFFF" w:themeColor="background1"/>
      <w:spacing w:val="-15"/>
      <w:kern w:val="0"/>
      <w:sz w:val="72"/>
      <w:szCs w:val="72"/>
      <w14:ligatures w14:val="none"/>
    </w:rPr>
  </w:style>
  <w:style w:type="character" w:styleId="Pladsholdertekst">
    <w:name w:val="Placeholder Text"/>
    <w:basedOn w:val="Standardskrifttypeiafsnit"/>
    <w:uiPriority w:val="99"/>
    <w:semiHidden/>
    <w:rsid w:val="00FF4F5B"/>
    <w:rPr>
      <w:color w:val="808080"/>
    </w:rPr>
  </w:style>
  <w:style w:type="paragraph" w:styleId="Listeafsnit">
    <w:name w:val="List Paragraph"/>
    <w:basedOn w:val="Normal"/>
    <w:link w:val="ListeafsnitTegn"/>
    <w:uiPriority w:val="34"/>
    <w:qFormat/>
    <w:rsid w:val="00A146FD"/>
    <w:pPr>
      <w:numPr>
        <w:numId w:val="3"/>
      </w:numPr>
      <w:tabs>
        <w:tab w:val="left" w:pos="1701"/>
      </w:tabs>
      <w:spacing w:after="240"/>
      <w:ind w:left="1077" w:hanging="357"/>
      <w:contextualSpacing/>
      <w:jc w:val="left"/>
    </w:pPr>
    <w:rPr>
      <w:lang w:val="en-US"/>
    </w:rPr>
  </w:style>
  <w:style w:type="table" w:customStyle="1" w:styleId="Listetabel3-farve11">
    <w:name w:val="Listetabel 3 - farve 11"/>
    <w:basedOn w:val="Tabel-Normal"/>
    <w:uiPriority w:val="48"/>
    <w:rsid w:val="00565322"/>
    <w:pPr>
      <w:spacing w:before="120" w:after="120" w:line="240" w:lineRule="auto"/>
      <w:ind w:left="170" w:right="170"/>
    </w:pPr>
    <w:rPr>
      <w:rFonts w:ascii="Fira Sans" w:eastAsia="SimSun" w:hAnsi="Fira Sans"/>
      <w:kern w:val="0"/>
      <w:sz w:val="20"/>
      <w14:ligatures w14:val="none"/>
    </w:rPr>
    <w:tblPr>
      <w:tblStyleRowBandSize w:val="1"/>
      <w:tblStyleColBandSize w:val="1"/>
      <w:tblBorders>
        <w:top w:val="single" w:sz="4" w:space="0" w:color="5F259F"/>
        <w:left w:val="single" w:sz="4" w:space="0" w:color="9F7EC6" w:themeColor="accent3"/>
        <w:bottom w:val="single" w:sz="4" w:space="0" w:color="5F259F"/>
        <w:right w:val="single" w:sz="4" w:space="0" w:color="5F259F"/>
        <w:insideH w:val="single" w:sz="4" w:space="0" w:color="9F7EC6" w:themeColor="accent3"/>
      </w:tblBorders>
    </w:tblPr>
    <w:tcPr>
      <w:vAlign w:val="center"/>
    </w:tcPr>
    <w:tblStylePr w:type="firstRow">
      <w:rPr>
        <w:rFonts w:ascii="Miriam Libre" w:hAnsi="Miriam Libre"/>
        <w:b w:val="0"/>
        <w:bCs/>
        <w:color w:val="FFFFFF" w:themeColor="background1"/>
        <w:sz w:val="22"/>
      </w:rPr>
      <w:tblPr/>
      <w:tcPr>
        <w:shd w:val="clear" w:color="auto" w:fill="9F7EC6" w:themeFill="accent3"/>
      </w:tcPr>
    </w:tblStylePr>
    <w:tblStylePr w:type="lastRow">
      <w:rPr>
        <w:b/>
        <w:bCs/>
      </w:rPr>
      <w:tblPr/>
      <w:tcPr>
        <w:tcBorders>
          <w:top w:val="double" w:sz="4" w:space="0" w:color="5F259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259F"/>
          <w:right w:val="single" w:sz="4" w:space="0" w:color="5F259F"/>
        </w:tcBorders>
      </w:tcPr>
    </w:tblStylePr>
    <w:tblStylePr w:type="band1Horz">
      <w:tblPr/>
      <w:tcPr>
        <w:tcBorders>
          <w:top w:val="single" w:sz="4" w:space="0" w:color="5F259F"/>
          <w:bottom w:val="single" w:sz="4" w:space="0" w:color="5F259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left w:val="nil"/>
        </w:tcBorders>
      </w:tcPr>
    </w:tblStylePr>
    <w:tblStylePr w:type="swCell">
      <w:tblPr/>
      <w:tcPr>
        <w:tcBorders>
          <w:top w:val="double" w:sz="4" w:space="0" w:color="5F259F"/>
          <w:right w:val="nil"/>
        </w:tcBorders>
      </w:tcPr>
    </w:tblStylePr>
  </w:style>
  <w:style w:type="table" w:styleId="Listetabel3-farve1">
    <w:name w:val="List Table 3 Accent 1"/>
    <w:basedOn w:val="Tabel-Normal"/>
    <w:uiPriority w:val="48"/>
    <w:rsid w:val="00170E03"/>
    <w:pPr>
      <w:spacing w:after="0" w:line="240" w:lineRule="auto"/>
    </w:pPr>
    <w:tblPr>
      <w:tblStyleRowBandSize w:val="1"/>
      <w:tblStyleColBandSize w:val="1"/>
      <w:tblBorders>
        <w:top w:val="single" w:sz="4" w:space="0" w:color="5F259F" w:themeColor="accent1"/>
        <w:left w:val="single" w:sz="4" w:space="0" w:color="5F259F" w:themeColor="accent1"/>
        <w:bottom w:val="single" w:sz="4" w:space="0" w:color="5F259F" w:themeColor="accent1"/>
        <w:right w:val="single" w:sz="4" w:space="0" w:color="5F259F" w:themeColor="accent1"/>
      </w:tblBorders>
    </w:tblPr>
    <w:tblStylePr w:type="firstRow">
      <w:rPr>
        <w:b/>
        <w:bCs/>
        <w:color w:val="FFFFFF" w:themeColor="background1"/>
      </w:rPr>
      <w:tblPr/>
      <w:tcPr>
        <w:shd w:val="clear" w:color="auto" w:fill="5F259F" w:themeFill="accent1"/>
      </w:tcPr>
    </w:tblStylePr>
    <w:tblStylePr w:type="lastRow">
      <w:rPr>
        <w:b/>
        <w:bCs/>
      </w:rPr>
      <w:tblPr/>
      <w:tcPr>
        <w:tcBorders>
          <w:top w:val="double" w:sz="4" w:space="0" w:color="5F25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259F" w:themeColor="accent1"/>
          <w:right w:val="single" w:sz="4" w:space="0" w:color="5F259F" w:themeColor="accent1"/>
        </w:tcBorders>
      </w:tcPr>
    </w:tblStylePr>
    <w:tblStylePr w:type="band1Horz">
      <w:tblPr/>
      <w:tcPr>
        <w:tcBorders>
          <w:top w:val="single" w:sz="4" w:space="0" w:color="5F259F" w:themeColor="accent1"/>
          <w:bottom w:val="single" w:sz="4" w:space="0" w:color="5F25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259F" w:themeColor="accent1"/>
          <w:left w:val="nil"/>
        </w:tcBorders>
      </w:tcPr>
    </w:tblStylePr>
    <w:tblStylePr w:type="swCell">
      <w:tblPr/>
      <w:tcPr>
        <w:tcBorders>
          <w:top w:val="double" w:sz="4" w:space="0" w:color="5F259F" w:themeColor="accent1"/>
          <w:right w:val="nil"/>
        </w:tcBorders>
      </w:tcPr>
    </w:tblStylePr>
  </w:style>
  <w:style w:type="paragraph" w:styleId="Undertitel">
    <w:name w:val="Subtitle"/>
    <w:aliases w:val="Forside"/>
    <w:next w:val="Normal"/>
    <w:link w:val="UndertitelTegn"/>
    <w:autoRedefine/>
    <w:uiPriority w:val="11"/>
    <w:qFormat/>
    <w:rsid w:val="00045F61"/>
    <w:pPr>
      <w:spacing w:after="0" w:line="216" w:lineRule="auto"/>
    </w:pPr>
    <w:rPr>
      <w:rFonts w:ascii="Miriam Libre" w:hAnsi="Miriam Libre" w:cs="Miriam Libre"/>
      <w:color w:val="FFFFFF" w:themeColor="background1"/>
      <w:kern w:val="0"/>
      <w:sz w:val="90"/>
      <w:szCs w:val="90"/>
      <w:lang w:val="en-US" w:eastAsia="da-DK"/>
      <w14:ligatures w14:val="none"/>
    </w:rPr>
  </w:style>
  <w:style w:type="character" w:customStyle="1" w:styleId="UndertitelTegn">
    <w:name w:val="Undertitel Tegn"/>
    <w:aliases w:val="Forside Tegn"/>
    <w:basedOn w:val="Standardskrifttypeiafsnit"/>
    <w:link w:val="Undertitel"/>
    <w:uiPriority w:val="11"/>
    <w:rsid w:val="00045F61"/>
    <w:rPr>
      <w:rFonts w:ascii="Miriam Libre" w:hAnsi="Miriam Libre" w:cs="Miriam Libre"/>
      <w:color w:val="FFFFFF" w:themeColor="background1"/>
      <w:kern w:val="0"/>
      <w:sz w:val="90"/>
      <w:szCs w:val="90"/>
      <w:lang w:val="en-US" w:eastAsia="da-DK"/>
      <w14:ligatures w14:val="none"/>
    </w:rPr>
  </w:style>
  <w:style w:type="character" w:customStyle="1" w:styleId="ListeafsnitTegn">
    <w:name w:val="Listeafsnit Tegn"/>
    <w:basedOn w:val="Standardskrifttypeiafsnit"/>
    <w:link w:val="Listeafsnit"/>
    <w:uiPriority w:val="34"/>
    <w:locked/>
    <w:rsid w:val="00A146FD"/>
    <w:rPr>
      <w:rFonts w:ascii="Fira Sans" w:eastAsiaTheme="minorEastAsia" w:hAnsi="Fira Sans"/>
      <w:kern w:val="0"/>
      <w:sz w:val="20"/>
      <w:lang w:val="en-US"/>
      <w14:ligatures w14:val="none"/>
    </w:rPr>
  </w:style>
  <w:style w:type="table" w:customStyle="1" w:styleId="itm8-tabel">
    <w:name w:val="itm8 - tabel"/>
    <w:basedOn w:val="Tabel-Normal"/>
    <w:uiPriority w:val="99"/>
    <w:rsid w:val="00BA3C79"/>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Miriam Libre" w:hAnsi="Miriam Libre"/>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paragraph" w:styleId="Indholdsfortegnelse3">
    <w:name w:val="toc 3"/>
    <w:basedOn w:val="Normal"/>
    <w:next w:val="Normal"/>
    <w:autoRedefine/>
    <w:uiPriority w:val="39"/>
    <w:unhideWhenUsed/>
    <w:rsid w:val="001403DC"/>
    <w:pPr>
      <w:spacing w:after="100"/>
      <w:ind w:left="400"/>
    </w:pPr>
  </w:style>
  <w:style w:type="paragraph" w:customStyle="1" w:styleId="Paragraph2">
    <w:name w:val="Paragraph 2"/>
    <w:basedOn w:val="Overskrift2"/>
    <w:link w:val="Paragraph2Char"/>
    <w:qFormat/>
    <w:rsid w:val="00A146FD"/>
    <w:pPr>
      <w:keepNext w:val="0"/>
      <w:keepLines w:val="0"/>
      <w:spacing w:line="288" w:lineRule="auto"/>
    </w:pPr>
    <w:rPr>
      <w:rFonts w:ascii="Fira Sans" w:hAnsi="Fira Sans"/>
      <w:sz w:val="20"/>
      <w:lang w:val="en-US"/>
    </w:rPr>
  </w:style>
  <w:style w:type="character" w:customStyle="1" w:styleId="Paragraph2Char">
    <w:name w:val="Paragraph 2 Char"/>
    <w:basedOn w:val="Overskrift2Tegn"/>
    <w:link w:val="Paragraph2"/>
    <w:rsid w:val="00A146FD"/>
    <w:rPr>
      <w:rFonts w:ascii="Fira Sans" w:eastAsiaTheme="majorEastAsia" w:hAnsi="Fira Sans" w:cstheme="majorBidi"/>
      <w:color w:val="171717" w:themeColor="text1"/>
      <w:kern w:val="0"/>
      <w:sz w:val="20"/>
      <w:szCs w:val="24"/>
      <w:lang w:val="en-US" w:eastAsia="da-DK"/>
      <w14:ligatures w14:val="none"/>
    </w:rPr>
  </w:style>
  <w:style w:type="paragraph" w:customStyle="1" w:styleId="Paragraph3">
    <w:name w:val="Paragraph 3"/>
    <w:basedOn w:val="Overskrift3"/>
    <w:link w:val="Paragraph3Char"/>
    <w:qFormat/>
    <w:rsid w:val="003E3EA3"/>
    <w:pPr>
      <w:keepNext w:val="0"/>
      <w:keepLines w:val="0"/>
      <w:spacing w:line="288" w:lineRule="auto"/>
      <w:jc w:val="both"/>
    </w:pPr>
    <w:rPr>
      <w:rFonts w:ascii="Fira Sans" w:hAnsi="Fira Sans"/>
      <w:sz w:val="20"/>
    </w:rPr>
  </w:style>
  <w:style w:type="character" w:customStyle="1" w:styleId="Paragraph3Char">
    <w:name w:val="Paragraph 3 Char"/>
    <w:basedOn w:val="Overskrift3Tegn"/>
    <w:link w:val="Paragraph3"/>
    <w:rsid w:val="003E3EA3"/>
    <w:rPr>
      <w:rFonts w:ascii="Fira Sans" w:eastAsiaTheme="majorEastAsia" w:hAnsi="Fira Sans" w:cstheme="majorBidi"/>
      <w:bCs/>
      <w:color w:val="171717" w:themeColor="text1"/>
      <w:kern w:val="0"/>
      <w:sz w:val="20"/>
      <w:lang w:val="en-US"/>
      <w14:ligatures w14:val="none"/>
    </w:rPr>
  </w:style>
  <w:style w:type="table" w:customStyle="1" w:styleId="itm8-tabel1">
    <w:name w:val="itm8 - tabel1"/>
    <w:basedOn w:val="Tabel-Normal"/>
    <w:uiPriority w:val="99"/>
    <w:rsid w:val="003C18E0"/>
    <w:pPr>
      <w:spacing w:before="120" w:after="120" w:line="240" w:lineRule="auto"/>
      <w:ind w:left="113" w:right="113"/>
    </w:pPr>
    <w:rPr>
      <w:color w:val="171717" w:themeColor="text1"/>
      <w:kern w:val="0"/>
      <w:sz w:val="20"/>
      <w14:ligatures w14:val="none"/>
    </w:rPr>
    <w:tblPr>
      <w:tblBorders>
        <w:top w:val="single" w:sz="4" w:space="0" w:color="9F7EC6" w:themeColor="accent3"/>
        <w:left w:val="single" w:sz="4" w:space="0" w:color="9F7EC6" w:themeColor="accent3"/>
        <w:bottom w:val="single" w:sz="4" w:space="0" w:color="9F7EC6" w:themeColor="accent3"/>
        <w:right w:val="single" w:sz="4" w:space="0" w:color="9F7EC6" w:themeColor="accent3"/>
        <w:insideH w:val="single" w:sz="4" w:space="0" w:color="9F7EC6" w:themeColor="accent3"/>
      </w:tblBorders>
    </w:tblPr>
    <w:tcPr>
      <w:shd w:val="clear" w:color="auto" w:fill="auto"/>
      <w:vAlign w:val="center"/>
    </w:tcPr>
    <w:tblStylePr w:type="firstRow">
      <w:rPr>
        <w:rFonts w:ascii="@Yu Gothic UI Semibold" w:hAnsi="@Yu Gothic UI Semibold"/>
        <w:color w:val="FFFFFF" w:themeColor="background1"/>
        <w:sz w:val="20"/>
      </w:rPr>
      <w:tblPr/>
      <w:tcPr>
        <w:shd w:val="clear" w:color="auto" w:fill="9F7EC6" w:themeFill="accent3"/>
      </w:tcPr>
    </w:tblStylePr>
    <w:tblStylePr w:type="nwCell">
      <w:rPr>
        <w:rFonts w:asciiTheme="majorHAnsi" w:hAnsiTheme="majorHAnsi"/>
        <w:color w:val="FFFFFF" w:themeColor="background1"/>
        <w:sz w:val="20"/>
      </w:rPr>
    </w:tblStylePr>
  </w:style>
  <w:style w:type="character" w:styleId="Ulstomtale">
    <w:name w:val="Unresolved Mention"/>
    <w:basedOn w:val="Standardskrifttypeiafsnit"/>
    <w:uiPriority w:val="99"/>
    <w:semiHidden/>
    <w:unhideWhenUsed/>
    <w:rsid w:val="00550205"/>
    <w:rPr>
      <w:color w:val="605E5C"/>
      <w:shd w:val="clear" w:color="auto" w:fill="E1DFDD"/>
    </w:rPr>
  </w:style>
  <w:style w:type="character" w:styleId="Kommentarhenvisning">
    <w:name w:val="annotation reference"/>
    <w:basedOn w:val="Standardskrifttypeiafsnit"/>
    <w:uiPriority w:val="99"/>
    <w:semiHidden/>
    <w:unhideWhenUsed/>
    <w:rsid w:val="007171A5"/>
    <w:rPr>
      <w:sz w:val="16"/>
      <w:szCs w:val="16"/>
    </w:rPr>
  </w:style>
  <w:style w:type="paragraph" w:styleId="Kommentartekst">
    <w:name w:val="annotation text"/>
    <w:basedOn w:val="Normal"/>
    <w:link w:val="KommentartekstTegn"/>
    <w:uiPriority w:val="99"/>
    <w:unhideWhenUsed/>
    <w:rsid w:val="007171A5"/>
    <w:pPr>
      <w:spacing w:line="240" w:lineRule="auto"/>
    </w:pPr>
    <w:rPr>
      <w:szCs w:val="20"/>
    </w:rPr>
  </w:style>
  <w:style w:type="character" w:customStyle="1" w:styleId="KommentartekstTegn">
    <w:name w:val="Kommentartekst Tegn"/>
    <w:basedOn w:val="Standardskrifttypeiafsnit"/>
    <w:link w:val="Kommentartekst"/>
    <w:uiPriority w:val="99"/>
    <w:rsid w:val="007171A5"/>
    <w:rPr>
      <w:rFonts w:ascii="Fira Sans" w:eastAsiaTheme="minorEastAsia" w:hAnsi="Fira Sans"/>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7171A5"/>
    <w:rPr>
      <w:b/>
      <w:bCs/>
    </w:rPr>
  </w:style>
  <w:style w:type="character" w:customStyle="1" w:styleId="KommentaremneTegn">
    <w:name w:val="Kommentaremne Tegn"/>
    <w:basedOn w:val="KommentartekstTegn"/>
    <w:link w:val="Kommentaremne"/>
    <w:uiPriority w:val="99"/>
    <w:semiHidden/>
    <w:rsid w:val="007171A5"/>
    <w:rPr>
      <w:rFonts w:ascii="Fira Sans" w:eastAsiaTheme="minorEastAsia" w:hAnsi="Fira Sans"/>
      <w:b/>
      <w:bCs/>
      <w:kern w:val="0"/>
      <w:sz w:val="20"/>
      <w:szCs w:val="20"/>
      <w14:ligatures w14:val="none"/>
    </w:rPr>
  </w:style>
  <w:style w:type="paragraph" w:styleId="Korrektur">
    <w:name w:val="Revision"/>
    <w:hidden/>
    <w:uiPriority w:val="99"/>
    <w:semiHidden/>
    <w:rsid w:val="004D3E10"/>
    <w:pPr>
      <w:spacing w:after="0" w:line="240" w:lineRule="auto"/>
    </w:pPr>
    <w:rPr>
      <w:rFonts w:ascii="Fira Sans" w:eastAsiaTheme="minorEastAsia" w:hAnsi="Fira Sans"/>
      <w:kern w:val="0"/>
      <w:sz w:val="20"/>
      <w14:ligatures w14:val="none"/>
    </w:rPr>
  </w:style>
  <w:style w:type="character" w:styleId="Omtal">
    <w:name w:val="Mention"/>
    <w:basedOn w:val="Standardskrifttypeiafsnit"/>
    <w:uiPriority w:val="99"/>
    <w:unhideWhenUsed/>
    <w:rsid w:val="00405E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1510">
      <w:bodyDiv w:val="1"/>
      <w:marLeft w:val="0"/>
      <w:marRight w:val="0"/>
      <w:marTop w:val="0"/>
      <w:marBottom w:val="0"/>
      <w:divBdr>
        <w:top w:val="none" w:sz="0" w:space="0" w:color="auto"/>
        <w:left w:val="none" w:sz="0" w:space="0" w:color="auto"/>
        <w:bottom w:val="none" w:sz="0" w:space="0" w:color="auto"/>
        <w:right w:val="none" w:sz="0" w:space="0" w:color="auto"/>
      </w:divBdr>
    </w:div>
    <w:div w:id="1120077411">
      <w:bodyDiv w:val="1"/>
      <w:marLeft w:val="0"/>
      <w:marRight w:val="0"/>
      <w:marTop w:val="0"/>
      <w:marBottom w:val="0"/>
      <w:divBdr>
        <w:top w:val="none" w:sz="0" w:space="0" w:color="auto"/>
        <w:left w:val="none" w:sz="0" w:space="0" w:color="auto"/>
        <w:bottom w:val="none" w:sz="0" w:space="0" w:color="auto"/>
        <w:right w:val="none" w:sz="0" w:space="0" w:color="auto"/>
      </w:divBdr>
    </w:div>
    <w:div w:id="1560897949">
      <w:bodyDiv w:val="1"/>
      <w:marLeft w:val="0"/>
      <w:marRight w:val="0"/>
      <w:marTop w:val="0"/>
      <w:marBottom w:val="0"/>
      <w:divBdr>
        <w:top w:val="none" w:sz="0" w:space="0" w:color="auto"/>
        <w:left w:val="none" w:sz="0" w:space="0" w:color="auto"/>
        <w:bottom w:val="none" w:sz="0" w:space="0" w:color="auto"/>
        <w:right w:val="none" w:sz="0" w:space="0" w:color="auto"/>
      </w:divBdr>
    </w:div>
    <w:div w:id="1771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tm8 colors">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B6DCCA"/>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327935548973D4BBC78BE9BA5032656" ma:contentTypeVersion="6" ma:contentTypeDescription="Opret et nyt dokument." ma:contentTypeScope="" ma:versionID="75e564cc5e870404f557c32edc9e3e65">
  <xsd:schema xmlns:xsd="http://www.w3.org/2001/XMLSchema" xmlns:xs="http://www.w3.org/2001/XMLSchema" xmlns:p="http://schemas.microsoft.com/office/2006/metadata/properties" xmlns:ns2="5cb5dd0a-a875-4398-8e36-fe1b475acc63" xmlns:ns3="6ab9aca9-9668-4706-933b-22c7e2648229" targetNamespace="http://schemas.microsoft.com/office/2006/metadata/properties" ma:root="true" ma:fieldsID="de46b69443acaa9ac0a6c772623e307f" ns2:_="" ns3:_="">
    <xsd:import namespace="5cb5dd0a-a875-4398-8e36-fe1b475acc63"/>
    <xsd:import namespace="6ab9aca9-9668-4706-933b-22c7e2648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5dd0a-a875-4398-8e36-fe1b475a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9aca9-9668-4706-933b-22c7e26482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56357-F000-47E1-AE54-D2DCF48DB80E}">
  <ds:schemaRefs>
    <ds:schemaRef ds:uri="http://schemas.microsoft.com/sharepoint/v3/contenttype/forms"/>
  </ds:schemaRefs>
</ds:datastoreItem>
</file>

<file path=customXml/itemProps2.xml><?xml version="1.0" encoding="utf-8"?>
<ds:datastoreItem xmlns:ds="http://schemas.openxmlformats.org/officeDocument/2006/customXml" ds:itemID="{46C7B626-7B27-4CA2-A636-26A80EB61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B64610-29A0-4214-870B-21E045CEDF7E}">
  <ds:schemaRefs>
    <ds:schemaRef ds:uri="http://schemas.openxmlformats.org/officeDocument/2006/bibliography"/>
  </ds:schemaRefs>
</ds:datastoreItem>
</file>

<file path=customXml/itemProps4.xml><?xml version="1.0" encoding="utf-8"?>
<ds:datastoreItem xmlns:ds="http://schemas.openxmlformats.org/officeDocument/2006/customXml" ds:itemID="{EE4A115B-6671-430D-BDAD-A066B2DE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5dd0a-a875-4398-8e36-fe1b475acc63"/>
    <ds:schemaRef ds:uri="6ab9aca9-9668-4706-933b-22c7e2648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2697</Words>
  <Characters>16458</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Bilag 4 Servicemål</vt:lpstr>
      <vt:lpstr>Bilag 4 Servicemål</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4 Servicemål</dc:title>
  <dc:subject/>
  <dc:creator>Helle Wittendorff Bohn</dc:creator>
  <cp:keywords/>
  <dc:description/>
  <cp:lastModifiedBy>Claus F. Sørensen</cp:lastModifiedBy>
  <cp:revision>3</cp:revision>
  <dcterms:created xsi:type="dcterms:W3CDTF">2024-10-14T08:57:00Z</dcterms:created>
  <dcterms:modified xsi:type="dcterms:W3CDTF">2024-10-14T08:58:00Z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2a94e5585bf361ddbe2d7bb8ac234c2f3021da200bf525c4a231fd17ff710cd1</vt:lpwstr>
  </property>
  <property fmtid="{D5CDD505-2E9C-101B-9397-08002B2CF9AE}" pid="3" name="ContentTypeId">
    <vt:lpwstr>0x0101007327935548973D4BBC78BE9BA5032656</vt:lpwstr>
  </property>
  <property fmtid="{D5CDD505-2E9C-101B-9397-08002B2CF9AE}" pid="4" name="MediaServiceImageTags">
    <vt:lpwstr/>
  </property>
  <property fmtid="{D5CDD505-2E9C-101B-9397-08002B2CF9AE}" pid="5" name="Area">
    <vt:lpwstr>65;#</vt:lpwstr>
  </property>
  <property fmtid="{D5CDD505-2E9C-101B-9397-08002B2CF9AE}" pid="6" name="Brand">
    <vt:lpwstr>16;#</vt:lpwstr>
  </property>
</Properties>
</file>